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86E95A" w14:textId="77777777" w:rsidR="00E871C4" w:rsidRPr="00B44540" w:rsidRDefault="00E871C4" w:rsidP="00D40A90">
      <w:pPr>
        <w:pStyle w:val="MemoHeader"/>
        <w:spacing w:before="0" w:after="0" w:afterAutospacing="0"/>
        <w:jc w:val="center"/>
        <w:rPr>
          <w:rFonts w:ascii="Times New Roman" w:hAnsi="Times New Roman"/>
          <w:szCs w:val="32"/>
        </w:rPr>
      </w:pPr>
      <w:r w:rsidRPr="00B44540">
        <w:rPr>
          <w:rFonts w:ascii="Times New Roman" w:hAnsi="Times New Roman"/>
          <w:szCs w:val="32"/>
        </w:rPr>
        <w:t>PUC Interoffice Memorandum</w:t>
      </w:r>
    </w:p>
    <w:p w14:paraId="7EB2D5FE" w14:textId="77777777" w:rsidR="00D40A90" w:rsidRPr="00B44540"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b/>
        </w:rPr>
      </w:pPr>
    </w:p>
    <w:p w14:paraId="2DC8693C" w14:textId="0EE26BF1" w:rsidR="00D25B40" w:rsidRPr="00B44540"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B44540">
        <w:rPr>
          <w:rFonts w:ascii="Times New Roman" w:hAnsi="Times New Roman" w:cs="Times New Roman"/>
          <w:b/>
        </w:rPr>
        <w:t>To:</w:t>
      </w:r>
      <w:r w:rsidRPr="00B44540">
        <w:rPr>
          <w:rFonts w:ascii="Times New Roman" w:hAnsi="Times New Roman" w:cs="Times New Roman"/>
        </w:rPr>
        <w:tab/>
      </w:r>
      <w:r w:rsidR="0072703A">
        <w:rPr>
          <w:rFonts w:ascii="Times New Roman" w:hAnsi="Times New Roman" w:cs="Times New Roman"/>
        </w:rPr>
        <w:t>Patrick Todd</w:t>
      </w:r>
      <w:r w:rsidR="0090036E" w:rsidRPr="00B44540">
        <w:rPr>
          <w:rFonts w:ascii="Times New Roman" w:hAnsi="Times New Roman" w:cs="Times New Roman"/>
        </w:rPr>
        <w:t>, Attorney</w:t>
      </w:r>
    </w:p>
    <w:p w14:paraId="7C79F54A" w14:textId="77777777" w:rsidR="00D25B40" w:rsidRPr="00B44540"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B44540">
        <w:rPr>
          <w:rFonts w:ascii="Times New Roman" w:hAnsi="Times New Roman" w:cs="Times New Roman"/>
        </w:rPr>
        <w:t>Legal Division</w:t>
      </w:r>
    </w:p>
    <w:p w14:paraId="6DC4178F" w14:textId="77777777" w:rsidR="00D25B40" w:rsidRPr="00B4454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16C8B692" w14:textId="77777777" w:rsidR="00D6732F" w:rsidRPr="00B44540" w:rsidRDefault="00D6732F" w:rsidP="00D6732F">
      <w:pPr>
        <w:rPr>
          <w:rFonts w:ascii="Times New Roman" w:hAnsi="Times New Roman" w:cs="Times New Roman"/>
        </w:rPr>
      </w:pPr>
      <w:r w:rsidRPr="00B44540">
        <w:rPr>
          <w:rFonts w:ascii="Times New Roman" w:hAnsi="Times New Roman" w:cs="Times New Roman"/>
          <w:b/>
        </w:rPr>
        <w:t>Thru:</w:t>
      </w:r>
      <w:r w:rsidRPr="00B44540">
        <w:rPr>
          <w:rFonts w:ascii="Times New Roman" w:hAnsi="Times New Roman" w:cs="Times New Roman"/>
        </w:rPr>
        <w:tab/>
      </w:r>
      <w:r w:rsidRPr="00B44540">
        <w:rPr>
          <w:rFonts w:ascii="Times New Roman" w:hAnsi="Times New Roman" w:cs="Times New Roman"/>
        </w:rPr>
        <w:tab/>
        <w:t>Tammy Benter, Director</w:t>
      </w:r>
    </w:p>
    <w:p w14:paraId="2D10CEFD" w14:textId="77777777" w:rsidR="00D6732F" w:rsidRPr="00B44540" w:rsidRDefault="00D6732F" w:rsidP="00D6732F">
      <w:pPr>
        <w:ind w:left="1440"/>
        <w:rPr>
          <w:rFonts w:ascii="Times New Roman" w:hAnsi="Times New Roman" w:cs="Times New Roman"/>
        </w:rPr>
      </w:pPr>
      <w:r w:rsidRPr="00B44540">
        <w:rPr>
          <w:rFonts w:ascii="Times New Roman" w:hAnsi="Times New Roman" w:cs="Times New Roman"/>
        </w:rPr>
        <w:t>Heidi Graham, Manager</w:t>
      </w:r>
    </w:p>
    <w:p w14:paraId="78E1927A" w14:textId="77777777" w:rsidR="00D6732F" w:rsidRPr="00B44540" w:rsidRDefault="00D6732F" w:rsidP="00D6732F">
      <w:pPr>
        <w:ind w:left="1440"/>
        <w:rPr>
          <w:rFonts w:ascii="Times New Roman" w:hAnsi="Times New Roman" w:cs="Times New Roman"/>
        </w:rPr>
      </w:pPr>
      <w:r w:rsidRPr="00B44540">
        <w:rPr>
          <w:rFonts w:ascii="Times New Roman" w:hAnsi="Times New Roman" w:cs="Times New Roman"/>
        </w:rPr>
        <w:t>Water Utility Regulation Division</w:t>
      </w:r>
    </w:p>
    <w:p w14:paraId="00BD58F8" w14:textId="77777777" w:rsidR="00AD13ED" w:rsidRPr="00B44540" w:rsidRDefault="00AD13ED" w:rsidP="00AD13ED">
      <w:pPr>
        <w:rPr>
          <w:rFonts w:ascii="Times New Roman" w:hAnsi="Times New Roman" w:cs="Times New Roman"/>
        </w:rPr>
      </w:pPr>
    </w:p>
    <w:p w14:paraId="7B0AE54D" w14:textId="77777777" w:rsidR="00AD13ED" w:rsidRPr="00B44540" w:rsidRDefault="00AD13ED" w:rsidP="00AD13ED">
      <w:pPr>
        <w:rPr>
          <w:rFonts w:ascii="Times New Roman" w:hAnsi="Times New Roman" w:cs="Times New Roman"/>
        </w:rPr>
      </w:pPr>
      <w:r w:rsidRPr="00B44540">
        <w:rPr>
          <w:rFonts w:ascii="Times New Roman" w:hAnsi="Times New Roman" w:cs="Times New Roman"/>
          <w:b/>
        </w:rPr>
        <w:t>From:</w:t>
      </w:r>
      <w:r w:rsidRPr="00B44540">
        <w:rPr>
          <w:rFonts w:ascii="Times New Roman" w:hAnsi="Times New Roman" w:cs="Times New Roman"/>
        </w:rPr>
        <w:tab/>
      </w:r>
      <w:r w:rsidRPr="00B44540">
        <w:rPr>
          <w:rFonts w:ascii="Times New Roman" w:hAnsi="Times New Roman" w:cs="Times New Roman"/>
        </w:rPr>
        <w:tab/>
      </w:r>
      <w:r w:rsidR="005C3EF2" w:rsidRPr="00B44540">
        <w:rPr>
          <w:rFonts w:ascii="Times New Roman" w:hAnsi="Times New Roman" w:cs="Times New Roman"/>
        </w:rPr>
        <w:t>Debbie Reyes</w:t>
      </w:r>
      <w:r w:rsidRPr="00B44540">
        <w:rPr>
          <w:rFonts w:ascii="Times New Roman" w:hAnsi="Times New Roman" w:cs="Times New Roman"/>
        </w:rPr>
        <w:t xml:space="preserve">, </w:t>
      </w:r>
      <w:r w:rsidR="005C3EF2" w:rsidRPr="00B44540">
        <w:rPr>
          <w:rFonts w:ascii="Times New Roman" w:hAnsi="Times New Roman" w:cs="Times New Roman"/>
        </w:rPr>
        <w:t>Program</w:t>
      </w:r>
      <w:r w:rsidR="003603F7" w:rsidRPr="00B44540">
        <w:rPr>
          <w:rFonts w:ascii="Times New Roman" w:hAnsi="Times New Roman" w:cs="Times New Roman"/>
        </w:rPr>
        <w:t xml:space="preserve"> Specialist</w:t>
      </w:r>
    </w:p>
    <w:p w14:paraId="6C0BB88D" w14:textId="77777777" w:rsidR="00AD13ED" w:rsidRPr="00B44540" w:rsidRDefault="007533C5" w:rsidP="001650BC">
      <w:pPr>
        <w:rPr>
          <w:rFonts w:ascii="Times New Roman" w:hAnsi="Times New Roman" w:cs="Times New Roman"/>
        </w:rPr>
      </w:pPr>
      <w:r w:rsidRPr="00B44540">
        <w:rPr>
          <w:rFonts w:ascii="Times New Roman" w:hAnsi="Times New Roman" w:cs="Times New Roman"/>
        </w:rPr>
        <w:tab/>
      </w:r>
      <w:r w:rsidRPr="00B44540">
        <w:rPr>
          <w:rFonts w:ascii="Times New Roman" w:hAnsi="Times New Roman" w:cs="Times New Roman"/>
        </w:rPr>
        <w:tab/>
      </w:r>
      <w:r w:rsidR="00AD13ED" w:rsidRPr="00B44540">
        <w:rPr>
          <w:rFonts w:ascii="Times New Roman" w:hAnsi="Times New Roman" w:cs="Times New Roman"/>
        </w:rPr>
        <w:t xml:space="preserve">Water Utilities </w:t>
      </w:r>
      <w:r w:rsidR="00B94FAE" w:rsidRPr="00B44540">
        <w:rPr>
          <w:rFonts w:ascii="Times New Roman" w:hAnsi="Times New Roman" w:cs="Times New Roman"/>
        </w:rPr>
        <w:t xml:space="preserve">Regulation </w:t>
      </w:r>
      <w:r w:rsidR="00AD13ED" w:rsidRPr="00B44540">
        <w:rPr>
          <w:rFonts w:ascii="Times New Roman" w:hAnsi="Times New Roman" w:cs="Times New Roman"/>
        </w:rPr>
        <w:t>Division</w:t>
      </w:r>
    </w:p>
    <w:p w14:paraId="18B3EF16" w14:textId="77777777" w:rsidR="00D25B40" w:rsidRPr="00B4454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p>
    <w:p w14:paraId="7CC737B1" w14:textId="24C41B27" w:rsidR="00D86CA4" w:rsidRPr="00D86CA4"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B44540">
        <w:rPr>
          <w:rFonts w:ascii="Times New Roman" w:hAnsi="Times New Roman" w:cs="Times New Roman"/>
          <w:b/>
        </w:rPr>
        <w:t>Date:</w:t>
      </w:r>
      <w:r w:rsidR="00F54B8D" w:rsidRPr="00B44540">
        <w:rPr>
          <w:rFonts w:ascii="Times New Roman" w:hAnsi="Times New Roman" w:cs="Times New Roman"/>
        </w:rPr>
        <w:tab/>
      </w:r>
      <w:r w:rsidR="00466164">
        <w:rPr>
          <w:rFonts w:ascii="Times New Roman" w:hAnsi="Times New Roman" w:cs="Times New Roman"/>
        </w:rPr>
        <w:t>October 30, 2018</w:t>
      </w:r>
    </w:p>
    <w:p w14:paraId="61A9A76A" w14:textId="77777777" w:rsidR="00F54B8D" w:rsidRPr="00B44540" w:rsidRDefault="00F54B8D"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lang w:val="en-CA"/>
        </w:rPr>
      </w:pPr>
    </w:p>
    <w:p w14:paraId="448870A3" w14:textId="449AF48A" w:rsidR="00802A55" w:rsidRPr="00B44540" w:rsidRDefault="00F54B8D" w:rsidP="00C0241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spacing w:after="240"/>
        <w:ind w:left="1440" w:hanging="1440"/>
        <w:rPr>
          <w:rFonts w:ascii="Times New Roman" w:hAnsi="Times New Roman" w:cs="Times New Roman"/>
        </w:rPr>
      </w:pPr>
      <w:r w:rsidRPr="00B44540">
        <w:rPr>
          <w:rFonts w:ascii="Times New Roman" w:hAnsi="Times New Roman" w:cs="Times New Roman"/>
          <w:b/>
        </w:rPr>
        <w:t>Subject:</w:t>
      </w:r>
      <w:r w:rsidRPr="00B44540">
        <w:rPr>
          <w:rFonts w:ascii="Times New Roman" w:hAnsi="Times New Roman" w:cs="Times New Roman"/>
          <w:b/>
        </w:rPr>
        <w:tab/>
        <w:t>Docket No</w:t>
      </w:r>
      <w:r w:rsidRPr="0021002A">
        <w:rPr>
          <w:rFonts w:ascii="Times New Roman" w:hAnsi="Times New Roman" w:cs="Times New Roman"/>
          <w:b/>
        </w:rPr>
        <w:t xml:space="preserve">. </w:t>
      </w:r>
      <w:r w:rsidR="005C3EF2" w:rsidRPr="00AC5B0D">
        <w:rPr>
          <w:rFonts w:ascii="Times New Roman" w:hAnsi="Times New Roman" w:cs="Times New Roman"/>
          <w:b/>
        </w:rPr>
        <w:t>48250</w:t>
      </w:r>
      <w:r w:rsidRPr="00B44540">
        <w:rPr>
          <w:rFonts w:ascii="Times New Roman" w:hAnsi="Times New Roman" w:cs="Times New Roman"/>
        </w:rPr>
        <w:t xml:space="preserve">: </w:t>
      </w:r>
      <w:r w:rsidR="003603F7" w:rsidRPr="00B44540">
        <w:rPr>
          <w:rFonts w:ascii="Times New Roman" w:hAnsi="Times New Roman" w:cs="Times New Roman"/>
          <w:i/>
        </w:rPr>
        <w:t>Appli</w:t>
      </w:r>
      <w:r w:rsidR="00B075AD" w:rsidRPr="00B44540">
        <w:rPr>
          <w:rFonts w:ascii="Times New Roman" w:hAnsi="Times New Roman" w:cs="Times New Roman"/>
          <w:i/>
        </w:rPr>
        <w:t xml:space="preserve">cation of </w:t>
      </w:r>
      <w:r w:rsidR="005C3EF2" w:rsidRPr="00B44540">
        <w:rPr>
          <w:rFonts w:ascii="Times New Roman" w:eastAsiaTheme="minorHAnsi" w:hAnsi="Times New Roman" w:cs="Times New Roman"/>
          <w:i/>
        </w:rPr>
        <w:t>Stanley Lake M</w:t>
      </w:r>
      <w:r w:rsidR="006C6945" w:rsidRPr="00B44540">
        <w:rPr>
          <w:rFonts w:ascii="Times New Roman" w:eastAsiaTheme="minorHAnsi" w:hAnsi="Times New Roman" w:cs="Times New Roman"/>
          <w:i/>
        </w:rPr>
        <w:t xml:space="preserve">unicipal </w:t>
      </w:r>
      <w:r w:rsidR="005C3EF2" w:rsidRPr="00B44540">
        <w:rPr>
          <w:rFonts w:ascii="Times New Roman" w:eastAsiaTheme="minorHAnsi" w:hAnsi="Times New Roman" w:cs="Times New Roman"/>
          <w:i/>
        </w:rPr>
        <w:t>U</w:t>
      </w:r>
      <w:r w:rsidR="006C6945" w:rsidRPr="00B44540">
        <w:rPr>
          <w:rFonts w:ascii="Times New Roman" w:eastAsiaTheme="minorHAnsi" w:hAnsi="Times New Roman" w:cs="Times New Roman"/>
          <w:i/>
        </w:rPr>
        <w:t xml:space="preserve">tility </w:t>
      </w:r>
      <w:r w:rsidR="005C3EF2" w:rsidRPr="00B44540">
        <w:rPr>
          <w:rFonts w:ascii="Times New Roman" w:eastAsiaTheme="minorHAnsi" w:hAnsi="Times New Roman" w:cs="Times New Roman"/>
          <w:i/>
        </w:rPr>
        <w:t>D</w:t>
      </w:r>
      <w:r w:rsidR="006C6945" w:rsidRPr="00B44540">
        <w:rPr>
          <w:rFonts w:ascii="Times New Roman" w:eastAsiaTheme="minorHAnsi" w:hAnsi="Times New Roman" w:cs="Times New Roman"/>
          <w:i/>
        </w:rPr>
        <w:t>istrict</w:t>
      </w:r>
      <w:r w:rsidR="005C3EF2" w:rsidRPr="00B44540">
        <w:rPr>
          <w:rFonts w:ascii="Times New Roman" w:eastAsiaTheme="minorHAnsi" w:hAnsi="Times New Roman" w:cs="Times New Roman"/>
          <w:i/>
        </w:rPr>
        <w:t xml:space="preserve"> to </w:t>
      </w:r>
      <w:r w:rsidR="00482F18" w:rsidRPr="00B44540">
        <w:rPr>
          <w:rFonts w:ascii="Times New Roman" w:eastAsiaTheme="minorHAnsi" w:hAnsi="Times New Roman" w:cs="Times New Roman"/>
          <w:i/>
        </w:rPr>
        <w:t>Amend Certificates of Convenience and Necessity and to Decertify</w:t>
      </w:r>
      <w:r w:rsidR="005C3EF2" w:rsidRPr="00B44540">
        <w:rPr>
          <w:rFonts w:ascii="Times New Roman" w:eastAsiaTheme="minorHAnsi" w:hAnsi="Times New Roman" w:cs="Times New Roman"/>
          <w:i/>
        </w:rPr>
        <w:t xml:space="preserve"> Portion</w:t>
      </w:r>
      <w:r w:rsidR="00482F18" w:rsidRPr="00B44540">
        <w:rPr>
          <w:rFonts w:ascii="Times New Roman" w:eastAsiaTheme="minorHAnsi" w:hAnsi="Times New Roman" w:cs="Times New Roman"/>
          <w:i/>
        </w:rPr>
        <w:t>s</w:t>
      </w:r>
      <w:r w:rsidR="005C3EF2" w:rsidRPr="00B44540">
        <w:rPr>
          <w:rFonts w:ascii="Times New Roman" w:eastAsiaTheme="minorHAnsi" w:hAnsi="Times New Roman" w:cs="Times New Roman"/>
          <w:i/>
        </w:rPr>
        <w:t xml:space="preserve"> of </w:t>
      </w:r>
      <w:r w:rsidR="00482F18" w:rsidRPr="00B44540">
        <w:rPr>
          <w:rFonts w:ascii="Times New Roman" w:eastAsiaTheme="minorHAnsi" w:hAnsi="Times New Roman" w:cs="Times New Roman"/>
          <w:i/>
        </w:rPr>
        <w:t xml:space="preserve">SC Utilities and T&amp;W Water Service Company’s Certificated Service </w:t>
      </w:r>
      <w:r w:rsidR="0021002A">
        <w:rPr>
          <w:rFonts w:ascii="Times New Roman" w:eastAsiaTheme="minorHAnsi" w:hAnsi="Times New Roman" w:cs="Times New Roman"/>
          <w:i/>
        </w:rPr>
        <w:t>A</w:t>
      </w:r>
      <w:r w:rsidR="0021002A" w:rsidRPr="00B44540">
        <w:rPr>
          <w:rFonts w:ascii="Times New Roman" w:eastAsiaTheme="minorHAnsi" w:hAnsi="Times New Roman" w:cs="Times New Roman"/>
          <w:i/>
        </w:rPr>
        <w:t xml:space="preserve">reas </w:t>
      </w:r>
      <w:r w:rsidR="005C3EF2" w:rsidRPr="00B44540">
        <w:rPr>
          <w:rFonts w:ascii="Times New Roman" w:eastAsiaTheme="minorHAnsi" w:hAnsi="Times New Roman" w:cs="Times New Roman"/>
          <w:i/>
        </w:rPr>
        <w:t>in Montgomery</w:t>
      </w:r>
      <w:r w:rsidR="005C3EF2" w:rsidRPr="00B44540">
        <w:rPr>
          <w:rFonts w:ascii="Times New Roman" w:hAnsi="Times New Roman" w:cs="Times New Roman"/>
          <w:i/>
        </w:rPr>
        <w:t xml:space="preserve"> </w:t>
      </w:r>
      <w:r w:rsidR="00B075AD" w:rsidRPr="00B44540">
        <w:rPr>
          <w:rFonts w:ascii="Times New Roman" w:hAnsi="Times New Roman" w:cs="Times New Roman"/>
          <w:i/>
        </w:rPr>
        <w:t>County</w:t>
      </w:r>
    </w:p>
    <w:p w14:paraId="415602F8" w14:textId="07A42169" w:rsidR="00802A55" w:rsidRPr="00B44540" w:rsidRDefault="005C3EF2" w:rsidP="0055631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B44540">
        <w:rPr>
          <w:rFonts w:ascii="Times New Roman" w:eastAsiaTheme="minorHAnsi" w:hAnsi="Times New Roman" w:cs="Times New Roman"/>
        </w:rPr>
        <w:t>On April 10, 2018, Stanley Lake M</w:t>
      </w:r>
      <w:r w:rsidR="00482F18" w:rsidRPr="00B44540">
        <w:rPr>
          <w:rFonts w:ascii="Times New Roman" w:eastAsiaTheme="minorHAnsi" w:hAnsi="Times New Roman" w:cs="Times New Roman"/>
        </w:rPr>
        <w:t xml:space="preserve">unicipal </w:t>
      </w:r>
      <w:r w:rsidRPr="00B44540">
        <w:rPr>
          <w:rFonts w:ascii="Times New Roman" w:eastAsiaTheme="minorHAnsi" w:hAnsi="Times New Roman" w:cs="Times New Roman"/>
        </w:rPr>
        <w:t>U</w:t>
      </w:r>
      <w:r w:rsidR="00482F18" w:rsidRPr="00B44540">
        <w:rPr>
          <w:rFonts w:ascii="Times New Roman" w:eastAsiaTheme="minorHAnsi" w:hAnsi="Times New Roman" w:cs="Times New Roman"/>
        </w:rPr>
        <w:t xml:space="preserve">tility </w:t>
      </w:r>
      <w:r w:rsidRPr="00B44540">
        <w:rPr>
          <w:rFonts w:ascii="Times New Roman" w:eastAsiaTheme="minorHAnsi" w:hAnsi="Times New Roman" w:cs="Times New Roman"/>
        </w:rPr>
        <w:t>D</w:t>
      </w:r>
      <w:r w:rsidR="00482F18" w:rsidRPr="00B44540">
        <w:rPr>
          <w:rFonts w:ascii="Times New Roman" w:eastAsiaTheme="minorHAnsi" w:hAnsi="Times New Roman" w:cs="Times New Roman"/>
        </w:rPr>
        <w:t>istrict</w:t>
      </w:r>
      <w:r w:rsidRPr="00B44540">
        <w:rPr>
          <w:rFonts w:ascii="Times New Roman" w:eastAsiaTheme="minorHAnsi" w:hAnsi="Times New Roman" w:cs="Times New Roman"/>
          <w:i/>
        </w:rPr>
        <w:t xml:space="preserve"> </w:t>
      </w:r>
      <w:r w:rsidRPr="00B44540">
        <w:rPr>
          <w:rFonts w:ascii="Times New Roman" w:eastAsiaTheme="minorHAnsi" w:hAnsi="Times New Roman" w:cs="Times New Roman"/>
        </w:rPr>
        <w:t>(Applicant)</w:t>
      </w:r>
      <w:r w:rsidR="00482F18" w:rsidRPr="00B44540">
        <w:rPr>
          <w:rFonts w:ascii="Times New Roman" w:eastAsiaTheme="minorHAnsi" w:hAnsi="Times New Roman" w:cs="Times New Roman"/>
        </w:rPr>
        <w:t>,</w:t>
      </w:r>
      <w:r w:rsidRPr="00B44540">
        <w:rPr>
          <w:rFonts w:ascii="Times New Roman" w:eastAsiaTheme="minorHAnsi" w:hAnsi="Times New Roman" w:cs="Times New Roman"/>
        </w:rPr>
        <w:t xml:space="preserve"> filed with the Public Utility Commission of Texas (</w:t>
      </w:r>
      <w:r w:rsidRPr="00B44540">
        <w:rPr>
          <w:rFonts w:ascii="Times New Roman" w:eastAsiaTheme="minorHAnsi" w:hAnsi="Times New Roman" w:cs="Times New Roman"/>
          <w:bCs/>
        </w:rPr>
        <w:t xml:space="preserve">Commission) an application to </w:t>
      </w:r>
      <w:r w:rsidRPr="00B44540">
        <w:rPr>
          <w:rFonts w:ascii="Times New Roman" w:hAnsi="Times New Roman" w:cs="Times New Roman"/>
        </w:rPr>
        <w:t>amend Certificate of Convenience and Necessity (CCN) Nos. 11222 (water) and 20483</w:t>
      </w:r>
      <w:r w:rsidR="0092265B">
        <w:rPr>
          <w:rFonts w:ascii="Times New Roman" w:hAnsi="Times New Roman" w:cs="Times New Roman"/>
        </w:rPr>
        <w:t xml:space="preserve"> </w:t>
      </w:r>
      <w:r w:rsidRPr="00B44540">
        <w:rPr>
          <w:rFonts w:ascii="Times New Roman" w:hAnsi="Times New Roman" w:cs="Times New Roman"/>
        </w:rPr>
        <w:t xml:space="preserve">(sewer) and to decertify a portion of T&amp;W Water Service’s CCN No. 12892 and SC Utilities’ CCN No. 20586 in Montgomery County, </w:t>
      </w:r>
      <w:r w:rsidRPr="00B44540">
        <w:rPr>
          <w:rFonts w:ascii="Times New Roman" w:eastAsiaTheme="minorHAnsi" w:hAnsi="Times New Roman" w:cs="Times New Roman"/>
        </w:rPr>
        <w:t>Texas pursuant to Texas Water Code Ann. (TWC), §§ 13.242 - 13.250 and 16 Tex. Admin Code (TAC) §§</w:t>
      </w:r>
      <w:r w:rsidR="0021002A">
        <w:rPr>
          <w:rFonts w:ascii="Times New Roman" w:eastAsiaTheme="minorHAnsi" w:hAnsi="Times New Roman" w:cs="Times New Roman"/>
        </w:rPr>
        <w:t xml:space="preserve"> 24.225-</w:t>
      </w:r>
      <w:r w:rsidR="00AC5B0D">
        <w:rPr>
          <w:rFonts w:ascii="Times New Roman" w:eastAsiaTheme="minorHAnsi" w:hAnsi="Times New Roman" w:cs="Times New Roman"/>
        </w:rPr>
        <w:t>.</w:t>
      </w:r>
      <w:r w:rsidR="0021002A">
        <w:rPr>
          <w:rFonts w:ascii="Times New Roman" w:eastAsiaTheme="minorHAnsi" w:hAnsi="Times New Roman" w:cs="Times New Roman"/>
        </w:rPr>
        <w:t>237</w:t>
      </w:r>
      <w:r w:rsidRPr="00B44540">
        <w:rPr>
          <w:rFonts w:ascii="Times New Roman" w:eastAsiaTheme="minorHAnsi" w:hAnsi="Times New Roman" w:cs="Times New Roman"/>
        </w:rPr>
        <w:t xml:space="preserve"> </w:t>
      </w:r>
      <w:r w:rsidR="0021002A">
        <w:rPr>
          <w:rFonts w:ascii="Times New Roman" w:eastAsiaTheme="minorHAnsi" w:hAnsi="Times New Roman" w:cs="Times New Roman"/>
        </w:rPr>
        <w:t xml:space="preserve">(formerly </w:t>
      </w:r>
      <w:r w:rsidR="0021002A" w:rsidRPr="00B44540">
        <w:rPr>
          <w:rFonts w:ascii="Times New Roman" w:eastAsiaTheme="minorHAnsi" w:hAnsi="Times New Roman" w:cs="Times New Roman"/>
        </w:rPr>
        <w:t>§§</w:t>
      </w:r>
      <w:r w:rsidR="0021002A">
        <w:rPr>
          <w:rFonts w:ascii="Times New Roman" w:eastAsiaTheme="minorHAnsi" w:hAnsi="Times New Roman" w:cs="Times New Roman"/>
        </w:rPr>
        <w:t xml:space="preserve"> </w:t>
      </w:r>
      <w:r w:rsidRPr="00B44540">
        <w:rPr>
          <w:rFonts w:ascii="Times New Roman" w:eastAsiaTheme="minorHAnsi" w:hAnsi="Times New Roman" w:cs="Times New Roman"/>
        </w:rPr>
        <w:t>24.101 - 24.107</w:t>
      </w:r>
      <w:r w:rsidR="0021002A">
        <w:rPr>
          <w:rFonts w:ascii="Times New Roman" w:eastAsiaTheme="minorHAnsi" w:hAnsi="Times New Roman" w:cs="Times New Roman"/>
        </w:rPr>
        <w:t>)</w:t>
      </w:r>
      <w:r w:rsidRPr="00B44540">
        <w:rPr>
          <w:rFonts w:ascii="Times New Roman" w:eastAsiaTheme="minorHAnsi" w:hAnsi="Times New Roman" w:cs="Times New Roman"/>
        </w:rPr>
        <w:t>.</w:t>
      </w:r>
      <w:bookmarkStart w:id="0" w:name="_GoBack"/>
      <w:bookmarkEnd w:id="0"/>
    </w:p>
    <w:p w14:paraId="1BBCB133" w14:textId="77777777" w:rsidR="006D7909" w:rsidRPr="00B44540" w:rsidRDefault="006D7909" w:rsidP="0055631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30E6A17C" w14:textId="77777777" w:rsidR="00E5542F" w:rsidRPr="00B44540" w:rsidRDefault="00E5542F" w:rsidP="00556315">
      <w:pPr>
        <w:ind w:left="1440" w:hanging="1440"/>
        <w:rPr>
          <w:rFonts w:ascii="Times New Roman" w:hAnsi="Times New Roman" w:cs="Times New Roman"/>
          <w:b/>
          <w:bCs/>
          <w:u w:val="single"/>
        </w:rPr>
      </w:pPr>
      <w:r w:rsidRPr="00B44540">
        <w:rPr>
          <w:rFonts w:ascii="Times New Roman" w:hAnsi="Times New Roman" w:cs="Times New Roman"/>
          <w:b/>
          <w:u w:val="single"/>
        </w:rPr>
        <w:t>Background</w:t>
      </w:r>
    </w:p>
    <w:p w14:paraId="1ACDCF1E" w14:textId="09687F89" w:rsidR="005647E1" w:rsidRPr="00B44540" w:rsidRDefault="00F75264" w:rsidP="005647E1">
      <w:pPr>
        <w:rPr>
          <w:rFonts w:ascii="Times New Roman" w:hAnsi="Times New Roman" w:cs="Times New Roman"/>
        </w:rPr>
      </w:pPr>
      <w:r w:rsidRPr="00B44540">
        <w:rPr>
          <w:rFonts w:ascii="Times New Roman" w:hAnsi="Times New Roman" w:cs="Times New Roman"/>
          <w:noProof/>
        </w:rPr>
        <w:t xml:space="preserve">The </w:t>
      </w:r>
      <w:r w:rsidRPr="00B44540">
        <w:rPr>
          <w:rFonts w:ascii="Times New Roman" w:hAnsi="Times New Roman" w:cs="Times New Roman"/>
        </w:rPr>
        <w:t>Applicant</w:t>
      </w:r>
      <w:r w:rsidR="00E5542F" w:rsidRPr="00B44540">
        <w:rPr>
          <w:rFonts w:ascii="Times New Roman" w:hAnsi="Times New Roman" w:cs="Times New Roman"/>
          <w:noProof/>
        </w:rPr>
        <w:t xml:space="preserve"> </w:t>
      </w:r>
      <w:r w:rsidR="00456FC4" w:rsidRPr="00B44540">
        <w:rPr>
          <w:rFonts w:ascii="Times New Roman" w:hAnsi="Times New Roman" w:cs="Times New Roman"/>
        </w:rPr>
        <w:t xml:space="preserve">is seeking to </w:t>
      </w:r>
      <w:r w:rsidR="00F94410" w:rsidRPr="00B44540">
        <w:rPr>
          <w:rFonts w:ascii="Times New Roman" w:hAnsi="Times New Roman" w:cs="Times New Roman"/>
        </w:rPr>
        <w:t>amend its</w:t>
      </w:r>
      <w:r w:rsidR="00456FC4" w:rsidRPr="00B44540">
        <w:rPr>
          <w:rFonts w:ascii="Times New Roman" w:hAnsi="Times New Roman" w:cs="Times New Roman"/>
        </w:rPr>
        <w:t xml:space="preserve"> </w:t>
      </w:r>
      <w:r w:rsidR="00700443" w:rsidRPr="00B44540">
        <w:rPr>
          <w:rFonts w:ascii="Times New Roman" w:hAnsi="Times New Roman" w:cs="Times New Roman"/>
        </w:rPr>
        <w:t xml:space="preserve">water and </w:t>
      </w:r>
      <w:r w:rsidR="00456FC4" w:rsidRPr="00B44540">
        <w:rPr>
          <w:rFonts w:ascii="Times New Roman" w:hAnsi="Times New Roman" w:cs="Times New Roman"/>
        </w:rPr>
        <w:t>sewer</w:t>
      </w:r>
      <w:r w:rsidR="002E0B7B" w:rsidRPr="00B44540">
        <w:rPr>
          <w:rFonts w:ascii="Times New Roman" w:hAnsi="Times New Roman" w:cs="Times New Roman"/>
        </w:rPr>
        <w:t xml:space="preserve"> </w:t>
      </w:r>
      <w:r w:rsidR="00E5542F" w:rsidRPr="00B44540">
        <w:rPr>
          <w:rFonts w:ascii="Times New Roman" w:hAnsi="Times New Roman" w:cs="Times New Roman"/>
        </w:rPr>
        <w:t>CCN</w:t>
      </w:r>
      <w:r w:rsidR="00D517E9">
        <w:rPr>
          <w:rFonts w:ascii="Times New Roman" w:hAnsi="Times New Roman" w:cs="Times New Roman"/>
        </w:rPr>
        <w:t xml:space="preserve"> boundarie</w:t>
      </w:r>
      <w:r w:rsidR="00700443" w:rsidRPr="00B44540">
        <w:rPr>
          <w:rFonts w:ascii="Times New Roman" w:hAnsi="Times New Roman" w:cs="Times New Roman"/>
        </w:rPr>
        <w:t>s</w:t>
      </w:r>
      <w:r w:rsidR="00E5542F" w:rsidRPr="00B44540">
        <w:rPr>
          <w:rFonts w:ascii="Times New Roman" w:hAnsi="Times New Roman" w:cs="Times New Roman"/>
        </w:rPr>
        <w:t xml:space="preserve"> </w:t>
      </w:r>
      <w:r w:rsidR="006C6945" w:rsidRPr="00B44540">
        <w:rPr>
          <w:rFonts w:ascii="Times New Roman" w:hAnsi="Times New Roman" w:cs="Times New Roman"/>
        </w:rPr>
        <w:t xml:space="preserve">to </w:t>
      </w:r>
      <w:r w:rsidR="00B64FF5" w:rsidRPr="00B44540">
        <w:rPr>
          <w:rFonts w:ascii="Times New Roman" w:hAnsi="Times New Roman" w:cs="Times New Roman"/>
        </w:rPr>
        <w:t xml:space="preserve">align with its district </w:t>
      </w:r>
      <w:r w:rsidR="00FC02C3" w:rsidRPr="00B44540">
        <w:rPr>
          <w:rFonts w:ascii="Times New Roman" w:hAnsi="Times New Roman" w:cs="Times New Roman"/>
        </w:rPr>
        <w:t>boundar</w:t>
      </w:r>
      <w:r w:rsidR="00FC02C3">
        <w:rPr>
          <w:rFonts w:ascii="Times New Roman" w:hAnsi="Times New Roman" w:cs="Times New Roman"/>
        </w:rPr>
        <w:t>ies</w:t>
      </w:r>
      <w:r w:rsidR="0092265B">
        <w:rPr>
          <w:rFonts w:ascii="Times New Roman" w:hAnsi="Times New Roman" w:cs="Times New Roman"/>
        </w:rPr>
        <w:t>.</w:t>
      </w:r>
      <w:r w:rsidR="00B64FF5" w:rsidRPr="00B44540">
        <w:rPr>
          <w:rFonts w:ascii="Times New Roman" w:hAnsi="Times New Roman" w:cs="Times New Roman"/>
        </w:rPr>
        <w:t xml:space="preserve"> </w:t>
      </w:r>
      <w:r w:rsidR="0092265B">
        <w:rPr>
          <w:rFonts w:ascii="Times New Roman" w:hAnsi="Times New Roman" w:cs="Times New Roman"/>
        </w:rPr>
        <w:t>T</w:t>
      </w:r>
      <w:r w:rsidR="0092265B" w:rsidRPr="00B44540">
        <w:rPr>
          <w:rFonts w:ascii="Times New Roman" w:hAnsi="Times New Roman" w:cs="Times New Roman"/>
        </w:rPr>
        <w:t xml:space="preserve">he </w:t>
      </w:r>
      <w:r w:rsidR="005F4648" w:rsidRPr="00B44540">
        <w:rPr>
          <w:rFonts w:ascii="Times New Roman" w:hAnsi="Times New Roman" w:cs="Times New Roman"/>
        </w:rPr>
        <w:t xml:space="preserve">requested area consists of </w:t>
      </w:r>
      <w:r w:rsidR="004E65F7">
        <w:rPr>
          <w:rFonts w:ascii="Times New Roman" w:hAnsi="Times New Roman" w:cs="Times New Roman"/>
        </w:rPr>
        <w:t xml:space="preserve">approximately 906 acres, which includes approximately 149 acres of area that was previously </w:t>
      </w:r>
      <w:r w:rsidR="0020789F">
        <w:rPr>
          <w:rFonts w:ascii="Times New Roman" w:hAnsi="Times New Roman" w:cs="Times New Roman"/>
        </w:rPr>
        <w:t xml:space="preserve">certificated to the Applicant as </w:t>
      </w:r>
      <w:r w:rsidR="004E65F7">
        <w:rPr>
          <w:rFonts w:ascii="Times New Roman" w:hAnsi="Times New Roman" w:cs="Times New Roman"/>
        </w:rPr>
        <w:t xml:space="preserve">facility lines, </w:t>
      </w:r>
      <w:r w:rsidR="0092265B">
        <w:rPr>
          <w:rFonts w:ascii="Times New Roman" w:hAnsi="Times New Roman" w:cs="Times New Roman"/>
        </w:rPr>
        <w:t xml:space="preserve">the addition of </w:t>
      </w:r>
      <w:r w:rsidR="005F4648" w:rsidRPr="00B44540">
        <w:rPr>
          <w:rFonts w:ascii="Times New Roman" w:hAnsi="Times New Roman" w:cs="Times New Roman"/>
        </w:rPr>
        <w:t>approximately 739 acres</w:t>
      </w:r>
      <w:r w:rsidR="005647E1" w:rsidRPr="00B44540">
        <w:rPr>
          <w:rFonts w:ascii="Times New Roman" w:hAnsi="Times New Roman" w:cs="Times New Roman"/>
        </w:rPr>
        <w:t xml:space="preserve"> of uncertificated area</w:t>
      </w:r>
      <w:r w:rsidR="004E65F7">
        <w:rPr>
          <w:rFonts w:ascii="Times New Roman" w:hAnsi="Times New Roman" w:cs="Times New Roman"/>
        </w:rPr>
        <w:t xml:space="preserve"> and</w:t>
      </w:r>
      <w:r w:rsidR="005F4648" w:rsidRPr="00B44540">
        <w:rPr>
          <w:rFonts w:ascii="Times New Roman" w:hAnsi="Times New Roman" w:cs="Times New Roman"/>
        </w:rPr>
        <w:t xml:space="preserve"> </w:t>
      </w:r>
      <w:r w:rsidR="0092265B">
        <w:rPr>
          <w:rFonts w:ascii="Times New Roman" w:hAnsi="Times New Roman" w:cs="Times New Roman"/>
        </w:rPr>
        <w:t xml:space="preserve">the addition of </w:t>
      </w:r>
      <w:r w:rsidR="002B776A">
        <w:rPr>
          <w:rFonts w:ascii="Times New Roman" w:hAnsi="Times New Roman" w:cs="Times New Roman"/>
        </w:rPr>
        <w:t xml:space="preserve">approximately </w:t>
      </w:r>
      <w:r w:rsidR="005F4648" w:rsidRPr="00B44540">
        <w:rPr>
          <w:rFonts w:ascii="Times New Roman" w:hAnsi="Times New Roman" w:cs="Times New Roman"/>
        </w:rPr>
        <w:t xml:space="preserve">9 acres </w:t>
      </w:r>
      <w:r w:rsidR="004E65F7">
        <w:rPr>
          <w:rFonts w:ascii="Times New Roman" w:hAnsi="Times New Roman" w:cs="Times New Roman"/>
        </w:rPr>
        <w:t>to</w:t>
      </w:r>
      <w:r w:rsidR="005F4648" w:rsidRPr="00B44540">
        <w:rPr>
          <w:rFonts w:ascii="Times New Roman" w:hAnsi="Times New Roman" w:cs="Times New Roman"/>
        </w:rPr>
        <w:t xml:space="preserve"> be</w:t>
      </w:r>
      <w:r w:rsidR="005647E1" w:rsidRPr="00B44540">
        <w:rPr>
          <w:rFonts w:ascii="Times New Roman" w:hAnsi="Times New Roman" w:cs="Times New Roman"/>
        </w:rPr>
        <w:t xml:space="preserve"> </w:t>
      </w:r>
      <w:r w:rsidR="005F4648" w:rsidRPr="00B44540">
        <w:rPr>
          <w:rFonts w:ascii="Times New Roman" w:hAnsi="Times New Roman" w:cs="Times New Roman"/>
        </w:rPr>
        <w:t xml:space="preserve">decertified from T&amp;W Water Service, and </w:t>
      </w:r>
      <w:r w:rsidR="0092265B">
        <w:rPr>
          <w:rFonts w:ascii="Times New Roman" w:hAnsi="Times New Roman" w:cs="Times New Roman"/>
        </w:rPr>
        <w:t xml:space="preserve">the addition of </w:t>
      </w:r>
      <w:r w:rsidR="002B776A">
        <w:rPr>
          <w:rFonts w:ascii="Times New Roman" w:hAnsi="Times New Roman" w:cs="Times New Roman"/>
        </w:rPr>
        <w:t xml:space="preserve">approximately </w:t>
      </w:r>
      <w:r w:rsidR="005F4648" w:rsidRPr="00B44540">
        <w:rPr>
          <w:rFonts w:ascii="Times New Roman" w:hAnsi="Times New Roman" w:cs="Times New Roman"/>
        </w:rPr>
        <w:t xml:space="preserve">9 acres </w:t>
      </w:r>
      <w:r w:rsidR="004E65F7">
        <w:rPr>
          <w:rFonts w:ascii="Times New Roman" w:hAnsi="Times New Roman" w:cs="Times New Roman"/>
        </w:rPr>
        <w:t>to</w:t>
      </w:r>
      <w:r w:rsidR="00337C4C" w:rsidRPr="00B44540">
        <w:rPr>
          <w:rFonts w:ascii="Times New Roman" w:hAnsi="Times New Roman" w:cs="Times New Roman"/>
        </w:rPr>
        <w:t xml:space="preserve"> be decertified </w:t>
      </w:r>
      <w:r w:rsidR="005F4648" w:rsidRPr="00B44540">
        <w:rPr>
          <w:rFonts w:ascii="Times New Roman" w:hAnsi="Times New Roman" w:cs="Times New Roman"/>
        </w:rPr>
        <w:t xml:space="preserve">from SC Utilities. </w:t>
      </w:r>
    </w:p>
    <w:p w14:paraId="648F66CC" w14:textId="77777777" w:rsidR="005F4648" w:rsidRPr="00B44540" w:rsidRDefault="005F4648" w:rsidP="005F4648">
      <w:pPr>
        <w:rPr>
          <w:rFonts w:ascii="Times New Roman" w:hAnsi="Times New Roman" w:cs="Times New Roman"/>
        </w:rPr>
      </w:pPr>
    </w:p>
    <w:p w14:paraId="6C678316" w14:textId="77777777" w:rsidR="00E5542F" w:rsidRPr="00B44540" w:rsidRDefault="00E5542F" w:rsidP="00556315">
      <w:pPr>
        <w:ind w:left="1440" w:hanging="1440"/>
        <w:rPr>
          <w:rFonts w:ascii="Times New Roman" w:hAnsi="Times New Roman" w:cs="Times New Roman"/>
          <w:b/>
          <w:u w:val="single"/>
        </w:rPr>
      </w:pPr>
      <w:r w:rsidRPr="00B44540">
        <w:rPr>
          <w:rFonts w:ascii="Times New Roman" w:hAnsi="Times New Roman" w:cs="Times New Roman"/>
          <w:b/>
          <w:u w:val="single"/>
        </w:rPr>
        <w:t>Notice</w:t>
      </w:r>
    </w:p>
    <w:p w14:paraId="5A1CE12C" w14:textId="77777777" w:rsidR="00E5542F" w:rsidRPr="00B44540" w:rsidRDefault="00AD0B73" w:rsidP="0055631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B44540">
        <w:rPr>
          <w:rFonts w:ascii="Times New Roman" w:hAnsi="Times New Roman" w:cs="Times New Roman"/>
        </w:rPr>
        <w:t>The deadli</w:t>
      </w:r>
      <w:r w:rsidR="00613081" w:rsidRPr="00B44540">
        <w:rPr>
          <w:rFonts w:ascii="Times New Roman" w:hAnsi="Times New Roman" w:cs="Times New Roman"/>
        </w:rPr>
        <w:t>ne for intervention was July 6, 2018</w:t>
      </w:r>
      <w:r w:rsidRPr="00B44540">
        <w:rPr>
          <w:rFonts w:ascii="Times New Roman" w:hAnsi="Times New Roman" w:cs="Times New Roman"/>
        </w:rPr>
        <w:t>. No requests for hearing or intervention were received by the Commission.</w:t>
      </w:r>
    </w:p>
    <w:p w14:paraId="20F72A54" w14:textId="77777777" w:rsidR="00E5542F" w:rsidRPr="00B44540" w:rsidRDefault="00E5542F" w:rsidP="00556315">
      <w:pPr>
        <w:rPr>
          <w:rFonts w:ascii="Times New Roman" w:hAnsi="Times New Roman" w:cs="Times New Roman"/>
        </w:rPr>
      </w:pPr>
    </w:p>
    <w:p w14:paraId="451FAE15" w14:textId="77777777" w:rsidR="00E5542F" w:rsidRPr="00B44540" w:rsidRDefault="00E5542F" w:rsidP="009836A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b/>
          <w:u w:val="single"/>
        </w:rPr>
      </w:pPr>
      <w:r w:rsidRPr="00B44540">
        <w:rPr>
          <w:rFonts w:ascii="Times New Roman" w:hAnsi="Times New Roman" w:cs="Times New Roman"/>
          <w:b/>
          <w:u w:val="single"/>
        </w:rPr>
        <w:t>Criteria Considered</w:t>
      </w:r>
    </w:p>
    <w:p w14:paraId="6B66461A" w14:textId="77777777" w:rsidR="00313E8D" w:rsidRPr="00B44540" w:rsidRDefault="00E5542F" w:rsidP="009836A9">
      <w:pPr>
        <w:pStyle w:val="ListParagraph"/>
        <w:spacing w:after="0"/>
        <w:ind w:firstLine="0"/>
        <w:jc w:val="both"/>
        <w:rPr>
          <w:rFonts w:ascii="Times New Roman" w:hAnsi="Times New Roman" w:cs="Times New Roman"/>
        </w:rPr>
      </w:pPr>
      <w:r w:rsidRPr="00B44540">
        <w:rPr>
          <w:rFonts w:ascii="Times New Roman" w:hAnsi="Times New Roman" w:cs="Times New Roman"/>
        </w:rPr>
        <w:t>TWC § 13.246(c) requires the Commission to consider nine criteria when granting or amending a CCN.  Therefore, the following criteria were considered:</w:t>
      </w:r>
    </w:p>
    <w:p w14:paraId="4D9C318E" w14:textId="77777777" w:rsidR="00C73793" w:rsidRPr="00B44540" w:rsidRDefault="00C73793" w:rsidP="00556315">
      <w:pPr>
        <w:pStyle w:val="BodyText"/>
        <w:spacing w:after="0"/>
        <w:jc w:val="both"/>
        <w:rPr>
          <w:rFonts w:ascii="Times New Roman" w:hAnsi="Times New Roman" w:cs="Times New Roman"/>
          <w:b/>
          <w:i/>
        </w:rPr>
      </w:pPr>
    </w:p>
    <w:p w14:paraId="7C25F3D1" w14:textId="77777777" w:rsidR="006761FF" w:rsidRPr="00B44540" w:rsidRDefault="00E5542F" w:rsidP="00D6732F">
      <w:pPr>
        <w:pStyle w:val="BodyText"/>
        <w:spacing w:after="0"/>
        <w:jc w:val="both"/>
        <w:rPr>
          <w:rFonts w:ascii="Times New Roman" w:hAnsi="Times New Roman" w:cs="Times New Roman"/>
          <w:b/>
          <w:i/>
        </w:rPr>
      </w:pPr>
      <w:r w:rsidRPr="00B44540">
        <w:rPr>
          <w:rFonts w:ascii="Times New Roman" w:hAnsi="Times New Roman" w:cs="Times New Roman"/>
          <w:b/>
          <w:i/>
        </w:rPr>
        <w:t xml:space="preserve">TWC §13.246(c)(1) requires the commission to consider the adequacy of service currently provided to the requested area.  </w:t>
      </w:r>
    </w:p>
    <w:p w14:paraId="570793F5" w14:textId="2AFE163D" w:rsidR="00B64FF5" w:rsidRPr="00B44540" w:rsidRDefault="00B64FF5" w:rsidP="00D6732F">
      <w:pPr>
        <w:tabs>
          <w:tab w:val="clear" w:pos="0"/>
          <w:tab w:val="left" w:pos="360"/>
        </w:tabs>
        <w:rPr>
          <w:rFonts w:ascii="Times New Roman" w:hAnsi="Times New Roman" w:cs="Times New Roman"/>
          <w:noProof/>
        </w:rPr>
      </w:pPr>
      <w:r w:rsidRPr="00B44540">
        <w:rPr>
          <w:rFonts w:ascii="Times New Roman" w:hAnsi="Times New Roman" w:cs="Times New Roman"/>
          <w:noProof/>
        </w:rPr>
        <w:t xml:space="preserve">Currently, the Applicant has adequate water and </w:t>
      </w:r>
      <w:r w:rsidR="00817620">
        <w:rPr>
          <w:rFonts w:ascii="Times New Roman" w:hAnsi="Times New Roman" w:cs="Times New Roman"/>
          <w:noProof/>
        </w:rPr>
        <w:t>sew</w:t>
      </w:r>
      <w:r w:rsidR="00817620" w:rsidRPr="00B44540">
        <w:rPr>
          <w:rFonts w:ascii="Times New Roman" w:hAnsi="Times New Roman" w:cs="Times New Roman"/>
          <w:noProof/>
        </w:rPr>
        <w:t xml:space="preserve">er </w:t>
      </w:r>
      <w:r w:rsidRPr="00B44540">
        <w:rPr>
          <w:rFonts w:ascii="Times New Roman" w:hAnsi="Times New Roman" w:cs="Times New Roman"/>
          <w:noProof/>
        </w:rPr>
        <w:t xml:space="preserve">services for its customers within the district. </w:t>
      </w:r>
      <w:r w:rsidR="00337C4C">
        <w:rPr>
          <w:rFonts w:ascii="Times New Roman" w:hAnsi="Times New Roman" w:cs="Times New Roman"/>
          <w:noProof/>
        </w:rPr>
        <w:t>The</w:t>
      </w:r>
      <w:r w:rsidR="00337C4C" w:rsidRPr="00B44540">
        <w:rPr>
          <w:rFonts w:ascii="Times New Roman" w:hAnsi="Times New Roman" w:cs="Times New Roman"/>
          <w:noProof/>
        </w:rPr>
        <w:t xml:space="preserve"> updat</w:t>
      </w:r>
      <w:r w:rsidR="00337C4C">
        <w:rPr>
          <w:rFonts w:ascii="Times New Roman" w:hAnsi="Times New Roman" w:cs="Times New Roman"/>
          <w:noProof/>
        </w:rPr>
        <w:t>e of</w:t>
      </w:r>
      <w:r w:rsidR="00337C4C" w:rsidRPr="00B44540">
        <w:rPr>
          <w:rFonts w:ascii="Times New Roman" w:hAnsi="Times New Roman" w:cs="Times New Roman"/>
          <w:noProof/>
        </w:rPr>
        <w:t xml:space="preserve"> </w:t>
      </w:r>
      <w:r w:rsidRPr="00B44540">
        <w:rPr>
          <w:rFonts w:ascii="Times New Roman" w:hAnsi="Times New Roman" w:cs="Times New Roman"/>
          <w:noProof/>
        </w:rPr>
        <w:t xml:space="preserve">its CCN boundary to </w:t>
      </w:r>
      <w:r w:rsidR="00337C4C">
        <w:rPr>
          <w:rFonts w:ascii="Times New Roman" w:hAnsi="Times New Roman" w:cs="Times New Roman"/>
          <w:noProof/>
        </w:rPr>
        <w:t>align with</w:t>
      </w:r>
      <w:r w:rsidRPr="00B44540">
        <w:rPr>
          <w:rFonts w:ascii="Times New Roman" w:hAnsi="Times New Roman" w:cs="Times New Roman"/>
          <w:noProof/>
        </w:rPr>
        <w:t xml:space="preserve"> the district</w:t>
      </w:r>
      <w:r w:rsidR="00337C4C">
        <w:rPr>
          <w:rFonts w:ascii="Times New Roman" w:hAnsi="Times New Roman" w:cs="Times New Roman"/>
          <w:noProof/>
        </w:rPr>
        <w:t xml:space="preserve"> boundary</w:t>
      </w:r>
      <w:r w:rsidRPr="00B44540">
        <w:rPr>
          <w:rFonts w:ascii="Times New Roman" w:hAnsi="Times New Roman" w:cs="Times New Roman"/>
          <w:noProof/>
        </w:rPr>
        <w:t xml:space="preserve">, will not alter the adequacy of service </w:t>
      </w:r>
      <w:r w:rsidR="00337C4C">
        <w:rPr>
          <w:rFonts w:ascii="Times New Roman" w:hAnsi="Times New Roman" w:cs="Times New Roman"/>
          <w:noProof/>
        </w:rPr>
        <w:t>provided</w:t>
      </w:r>
      <w:r w:rsidRPr="00B44540">
        <w:rPr>
          <w:rFonts w:ascii="Times New Roman" w:hAnsi="Times New Roman" w:cs="Times New Roman"/>
          <w:noProof/>
        </w:rPr>
        <w:t xml:space="preserve"> to the requested area.</w:t>
      </w:r>
    </w:p>
    <w:p w14:paraId="58C401BB" w14:textId="77777777" w:rsidR="005647E1" w:rsidRPr="00B44540" w:rsidRDefault="005647E1" w:rsidP="009836A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b/>
        </w:rPr>
      </w:pPr>
    </w:p>
    <w:p w14:paraId="72835A11" w14:textId="77777777" w:rsidR="00337C4C" w:rsidRDefault="00337C4C" w:rsidP="00D6732F">
      <w:pPr>
        <w:pStyle w:val="NoSpacing"/>
        <w:contextualSpacing/>
        <w:jc w:val="both"/>
        <w:rPr>
          <w:rFonts w:cs="Times New Roman"/>
          <w:b/>
          <w:iCs/>
        </w:rPr>
      </w:pPr>
    </w:p>
    <w:p w14:paraId="34233709" w14:textId="77777777" w:rsidR="00337C4C" w:rsidRDefault="00337C4C" w:rsidP="00D6732F">
      <w:pPr>
        <w:pStyle w:val="NoSpacing"/>
        <w:contextualSpacing/>
        <w:jc w:val="both"/>
        <w:rPr>
          <w:rFonts w:cs="Times New Roman"/>
          <w:b/>
          <w:iCs/>
        </w:rPr>
      </w:pPr>
    </w:p>
    <w:p w14:paraId="46032DA9" w14:textId="77777777" w:rsidR="00337C4C" w:rsidRDefault="00337C4C" w:rsidP="00D6732F">
      <w:pPr>
        <w:pStyle w:val="NoSpacing"/>
        <w:contextualSpacing/>
        <w:jc w:val="both"/>
        <w:rPr>
          <w:rFonts w:cs="Times New Roman"/>
          <w:b/>
          <w:iCs/>
        </w:rPr>
      </w:pPr>
    </w:p>
    <w:p w14:paraId="02FB7AA0" w14:textId="77777777" w:rsidR="006761FF" w:rsidRPr="00B44540" w:rsidRDefault="00E5542F" w:rsidP="00D6732F">
      <w:pPr>
        <w:pStyle w:val="NoSpacing"/>
        <w:contextualSpacing/>
        <w:jc w:val="both"/>
        <w:rPr>
          <w:rFonts w:cs="Times New Roman"/>
        </w:rPr>
      </w:pPr>
      <w:r w:rsidRPr="00B44540">
        <w:rPr>
          <w:rFonts w:cs="Times New Roman"/>
          <w:b/>
          <w:iCs/>
        </w:rPr>
        <w:lastRenderedPageBreak/>
        <w:t>T</w:t>
      </w:r>
      <w:r w:rsidRPr="00B44540">
        <w:rPr>
          <w:rFonts w:cs="Times New Roman"/>
          <w:b/>
          <w:i/>
          <w:iCs/>
        </w:rPr>
        <w:t>WC §13.246(c)(2) requires the commission to consider the need for service in the requested area</w:t>
      </w:r>
      <w:r w:rsidRPr="00B44540">
        <w:rPr>
          <w:rFonts w:cs="Times New Roman"/>
          <w:i/>
          <w:iCs/>
        </w:rPr>
        <w:t>.</w:t>
      </w:r>
      <w:r w:rsidRPr="00B44540">
        <w:rPr>
          <w:rFonts w:cs="Times New Roman"/>
        </w:rPr>
        <w:t xml:space="preserve">  </w:t>
      </w:r>
    </w:p>
    <w:p w14:paraId="5A354256" w14:textId="711F7A82" w:rsidR="00556315" w:rsidRPr="00B44540" w:rsidRDefault="00057461" w:rsidP="00EF26A3">
      <w:pPr>
        <w:pStyle w:val="NoSpacing"/>
        <w:contextualSpacing/>
        <w:jc w:val="both"/>
        <w:rPr>
          <w:rFonts w:cs="Times New Roman"/>
          <w:i/>
          <w:iCs/>
        </w:rPr>
      </w:pPr>
      <w:r>
        <w:rPr>
          <w:rFonts w:cs="Times New Roman"/>
          <w:iCs/>
        </w:rPr>
        <w:t xml:space="preserve">The requested area encompasses the Applicant’s district boundary. The Applicant is requesting to </w:t>
      </w:r>
      <w:r w:rsidR="00373211">
        <w:rPr>
          <w:rFonts w:cs="Times New Roman"/>
          <w:iCs/>
        </w:rPr>
        <w:t xml:space="preserve">amend its </w:t>
      </w:r>
      <w:r w:rsidRPr="00B44540">
        <w:rPr>
          <w:rFonts w:cs="Times New Roman"/>
        </w:rPr>
        <w:t>CCN boundar</w:t>
      </w:r>
      <w:r w:rsidR="00FC02C3">
        <w:rPr>
          <w:rFonts w:cs="Times New Roman"/>
        </w:rPr>
        <w:t>ies</w:t>
      </w:r>
      <w:r w:rsidRPr="00B44540">
        <w:rPr>
          <w:rFonts w:cs="Times New Roman"/>
        </w:rPr>
        <w:t xml:space="preserve"> </w:t>
      </w:r>
      <w:r w:rsidR="00373211">
        <w:rPr>
          <w:rFonts w:cs="Times New Roman"/>
        </w:rPr>
        <w:t xml:space="preserve">to </w:t>
      </w:r>
      <w:r w:rsidR="00373211">
        <w:rPr>
          <w:rFonts w:cs="Times New Roman"/>
          <w:iCs/>
        </w:rPr>
        <w:t xml:space="preserve">align </w:t>
      </w:r>
      <w:r w:rsidRPr="00B44540">
        <w:rPr>
          <w:rFonts w:cs="Times New Roman"/>
        </w:rPr>
        <w:t>with its district boundar</w:t>
      </w:r>
      <w:r w:rsidR="00FC02C3">
        <w:rPr>
          <w:rFonts w:cs="Times New Roman"/>
        </w:rPr>
        <w:t>ies</w:t>
      </w:r>
      <w:r>
        <w:rPr>
          <w:rFonts w:cs="Times New Roman"/>
        </w:rPr>
        <w:t>.</w:t>
      </w:r>
    </w:p>
    <w:p w14:paraId="483EBFEC" w14:textId="77777777" w:rsidR="00057461" w:rsidRDefault="00057461" w:rsidP="00D6732F">
      <w:pPr>
        <w:pStyle w:val="NoSpacing"/>
        <w:contextualSpacing/>
        <w:jc w:val="both"/>
        <w:rPr>
          <w:rFonts w:cs="Times New Roman"/>
          <w:b/>
          <w:i/>
          <w:iCs/>
        </w:rPr>
      </w:pPr>
    </w:p>
    <w:p w14:paraId="2A55A30B" w14:textId="77777777" w:rsidR="007511F5" w:rsidRPr="00B44540" w:rsidRDefault="00E5542F" w:rsidP="00D6732F">
      <w:pPr>
        <w:pStyle w:val="NoSpacing"/>
        <w:contextualSpacing/>
        <w:jc w:val="both"/>
        <w:rPr>
          <w:rFonts w:cs="Times New Roman"/>
          <w:b/>
          <w:i/>
          <w:iCs/>
        </w:rPr>
      </w:pPr>
      <w:r w:rsidRPr="00B44540">
        <w:rPr>
          <w:rFonts w:cs="Times New Roman"/>
          <w:b/>
          <w:i/>
          <w:iCs/>
        </w:rPr>
        <w:t xml:space="preserve">TWC §13.246(c)(3) requires the commission to consider the effect of granting an amendment on the recipient and on any other retail public utility servicing the proximate area.  </w:t>
      </w:r>
    </w:p>
    <w:p w14:paraId="325C9C76" w14:textId="61D29DDB" w:rsidR="007511F5" w:rsidRPr="00B44540" w:rsidRDefault="007751CC" w:rsidP="00D6732F">
      <w:pPr>
        <w:pStyle w:val="NoSpacing"/>
        <w:contextualSpacing/>
        <w:jc w:val="both"/>
        <w:rPr>
          <w:rFonts w:cs="Times New Roman"/>
          <w:color w:val="000000" w:themeColor="text1"/>
        </w:rPr>
      </w:pPr>
      <w:r w:rsidRPr="00B44540">
        <w:rPr>
          <w:rFonts w:cs="Times New Roman"/>
        </w:rPr>
        <w:t xml:space="preserve">The Applicant has provided signed agreements with the </w:t>
      </w:r>
      <w:r w:rsidR="008D7563" w:rsidRPr="00B44540">
        <w:rPr>
          <w:rFonts w:cs="Times New Roman"/>
        </w:rPr>
        <w:t xml:space="preserve">existing </w:t>
      </w:r>
      <w:r w:rsidRPr="00B44540">
        <w:rPr>
          <w:rFonts w:cs="Times New Roman"/>
        </w:rPr>
        <w:t xml:space="preserve">CCN holders, SC Utilities, and T&amp;W Water Service Company, </w:t>
      </w:r>
      <w:r w:rsidR="00504D2F">
        <w:rPr>
          <w:rFonts w:cs="Times New Roman"/>
        </w:rPr>
        <w:t>for the areas to be</w:t>
      </w:r>
      <w:r w:rsidR="00504D2F" w:rsidRPr="00B44540">
        <w:rPr>
          <w:rFonts w:cs="Times New Roman"/>
        </w:rPr>
        <w:t xml:space="preserve"> decertif</w:t>
      </w:r>
      <w:r w:rsidR="00504D2F">
        <w:rPr>
          <w:rFonts w:cs="Times New Roman"/>
        </w:rPr>
        <w:t>ied that are located in</w:t>
      </w:r>
      <w:r w:rsidR="00504D2F" w:rsidRPr="00B44540">
        <w:rPr>
          <w:rFonts w:cs="Times New Roman"/>
        </w:rPr>
        <w:t xml:space="preserve"> </w:t>
      </w:r>
      <w:r w:rsidRPr="00B44540">
        <w:rPr>
          <w:rFonts w:cs="Times New Roman"/>
        </w:rPr>
        <w:t xml:space="preserve">the requested area. </w:t>
      </w:r>
    </w:p>
    <w:p w14:paraId="25EB2EF0" w14:textId="77777777" w:rsidR="00556315" w:rsidRPr="00B44540" w:rsidRDefault="00556315" w:rsidP="009836A9">
      <w:pPr>
        <w:ind w:left="360"/>
        <w:rPr>
          <w:rFonts w:ascii="Times New Roman" w:hAnsi="Times New Roman" w:cs="Times New Roman"/>
          <w:i/>
          <w:iCs/>
        </w:rPr>
      </w:pPr>
    </w:p>
    <w:p w14:paraId="4A747F62" w14:textId="77777777" w:rsidR="007511F5" w:rsidRPr="00B44540" w:rsidRDefault="00E5542F" w:rsidP="00D6732F">
      <w:pPr>
        <w:rPr>
          <w:rFonts w:cs="Times New Roman"/>
          <w:b/>
          <w:i/>
          <w:iCs/>
        </w:rPr>
      </w:pPr>
      <w:r w:rsidRPr="00B44540">
        <w:rPr>
          <w:rFonts w:ascii="Times New Roman" w:hAnsi="Times New Roman" w:cs="Times New Roman"/>
          <w:b/>
          <w:i/>
          <w:iCs/>
        </w:rPr>
        <w:t xml:space="preserve">TWC §13.246(c)(4) requires the commission to consider the ability of the </w:t>
      </w:r>
      <w:r w:rsidR="00632780" w:rsidRPr="00B44540">
        <w:rPr>
          <w:rFonts w:ascii="Times New Roman" w:hAnsi="Times New Roman" w:cs="Times New Roman"/>
          <w:b/>
          <w:i/>
          <w:iCs/>
        </w:rPr>
        <w:t xml:space="preserve">applicant </w:t>
      </w:r>
      <w:r w:rsidRPr="00B44540">
        <w:rPr>
          <w:rFonts w:ascii="Times New Roman" w:hAnsi="Times New Roman" w:cs="Times New Roman"/>
          <w:b/>
          <w:i/>
          <w:iCs/>
        </w:rPr>
        <w:t>to provide adequate service.</w:t>
      </w:r>
      <w:r w:rsidRPr="00B44540">
        <w:rPr>
          <w:rFonts w:cs="Times New Roman"/>
          <w:b/>
          <w:i/>
          <w:iCs/>
        </w:rPr>
        <w:t xml:space="preserve">  </w:t>
      </w:r>
    </w:p>
    <w:p w14:paraId="7247B667" w14:textId="6E60712B" w:rsidR="00A63EEE" w:rsidRPr="00B44540" w:rsidRDefault="008D7563" w:rsidP="00A63EEE">
      <w:pPr>
        <w:rPr>
          <w:rFonts w:ascii="Times New Roman" w:hAnsi="Times New Roman" w:cs="Times New Roman"/>
          <w:bCs/>
        </w:rPr>
      </w:pPr>
      <w:r w:rsidRPr="00B44540">
        <w:rPr>
          <w:rFonts w:ascii="Times New Roman" w:hAnsi="Times New Roman" w:cs="Times New Roman"/>
          <w:noProof/>
        </w:rPr>
        <w:t>The Applicant</w:t>
      </w:r>
      <w:r w:rsidR="001B082C" w:rsidRPr="00B44540">
        <w:rPr>
          <w:rFonts w:ascii="Times New Roman" w:hAnsi="Times New Roman" w:cs="Times New Roman"/>
          <w:noProof/>
        </w:rPr>
        <w:t xml:space="preserve"> </w:t>
      </w:r>
      <w:r w:rsidR="00271A79">
        <w:rPr>
          <w:rFonts w:ascii="Times New Roman" w:hAnsi="Times New Roman" w:cs="Times New Roman"/>
          <w:noProof/>
        </w:rPr>
        <w:t>is</w:t>
      </w:r>
      <w:r w:rsidR="00271A79" w:rsidRPr="00B44540">
        <w:rPr>
          <w:rFonts w:ascii="Times New Roman" w:hAnsi="Times New Roman" w:cs="Times New Roman"/>
          <w:noProof/>
        </w:rPr>
        <w:t xml:space="preserve"> </w:t>
      </w:r>
      <w:r w:rsidR="001B082C" w:rsidRPr="00B44540">
        <w:rPr>
          <w:rFonts w:ascii="Times New Roman" w:hAnsi="Times New Roman" w:cs="Times New Roman"/>
          <w:noProof/>
        </w:rPr>
        <w:t>a municipal</w:t>
      </w:r>
      <w:r w:rsidR="00321681" w:rsidRPr="00B44540">
        <w:rPr>
          <w:rFonts w:ascii="Times New Roman" w:hAnsi="Times New Roman" w:cs="Times New Roman"/>
          <w:noProof/>
        </w:rPr>
        <w:t xml:space="preserve"> utility district</w:t>
      </w:r>
      <w:r w:rsidR="00271A79">
        <w:rPr>
          <w:rFonts w:ascii="Times New Roman" w:hAnsi="Times New Roman" w:cs="Times New Roman"/>
          <w:noProof/>
        </w:rPr>
        <w:t xml:space="preserve"> and</w:t>
      </w:r>
      <w:r w:rsidR="00321681" w:rsidRPr="00B44540">
        <w:rPr>
          <w:rFonts w:ascii="Times New Roman" w:hAnsi="Times New Roman" w:cs="Times New Roman"/>
          <w:noProof/>
        </w:rPr>
        <w:t xml:space="preserve"> i</w:t>
      </w:r>
      <w:r w:rsidR="001B082C" w:rsidRPr="00B44540">
        <w:rPr>
          <w:rFonts w:ascii="Times New Roman" w:hAnsi="Times New Roman" w:cs="Times New Roman"/>
          <w:noProof/>
        </w:rPr>
        <w:t xml:space="preserve">s </w:t>
      </w:r>
      <w:r w:rsidR="00321681" w:rsidRPr="00B44540">
        <w:rPr>
          <w:rFonts w:ascii="Times New Roman" w:hAnsi="Times New Roman" w:cs="Times New Roman"/>
          <w:noProof/>
        </w:rPr>
        <w:t xml:space="preserve">obligated to provide </w:t>
      </w:r>
      <w:r w:rsidR="001B082C" w:rsidRPr="00B44540">
        <w:rPr>
          <w:rFonts w:ascii="Times New Roman" w:hAnsi="Times New Roman" w:cs="Times New Roman"/>
          <w:noProof/>
        </w:rPr>
        <w:t xml:space="preserve">adequate water supply and </w:t>
      </w:r>
      <w:r w:rsidR="00817620">
        <w:rPr>
          <w:rFonts w:ascii="Times New Roman" w:hAnsi="Times New Roman" w:cs="Times New Roman"/>
          <w:noProof/>
        </w:rPr>
        <w:t>sew</w:t>
      </w:r>
      <w:r w:rsidR="00817620" w:rsidRPr="00B44540">
        <w:rPr>
          <w:rFonts w:ascii="Times New Roman" w:hAnsi="Times New Roman" w:cs="Times New Roman"/>
          <w:noProof/>
        </w:rPr>
        <w:t xml:space="preserve">er </w:t>
      </w:r>
      <w:r w:rsidR="001B082C" w:rsidRPr="00B44540">
        <w:rPr>
          <w:rFonts w:ascii="Times New Roman" w:hAnsi="Times New Roman" w:cs="Times New Roman"/>
          <w:noProof/>
        </w:rPr>
        <w:t>treatment</w:t>
      </w:r>
      <w:r w:rsidR="00321681" w:rsidRPr="00B44540">
        <w:rPr>
          <w:rFonts w:ascii="Times New Roman" w:hAnsi="Times New Roman" w:cs="Times New Roman"/>
          <w:noProof/>
        </w:rPr>
        <w:t xml:space="preserve"> within its </w:t>
      </w:r>
      <w:r w:rsidR="00781DED">
        <w:rPr>
          <w:rFonts w:ascii="Times New Roman" w:hAnsi="Times New Roman" w:cs="Times New Roman"/>
          <w:noProof/>
        </w:rPr>
        <w:t xml:space="preserve">district </w:t>
      </w:r>
      <w:r w:rsidR="00321681" w:rsidRPr="00B44540">
        <w:rPr>
          <w:rFonts w:ascii="Times New Roman" w:hAnsi="Times New Roman" w:cs="Times New Roman"/>
          <w:noProof/>
        </w:rPr>
        <w:t>boundaries</w:t>
      </w:r>
      <w:r w:rsidR="00271A79">
        <w:rPr>
          <w:rFonts w:ascii="Times New Roman" w:hAnsi="Times New Roman" w:cs="Times New Roman"/>
          <w:noProof/>
        </w:rPr>
        <w:t xml:space="preserve">. The </w:t>
      </w:r>
      <w:r w:rsidR="00817620">
        <w:rPr>
          <w:rFonts w:ascii="Times New Roman" w:hAnsi="Times New Roman" w:cs="Times New Roman"/>
          <w:noProof/>
        </w:rPr>
        <w:t>requested area</w:t>
      </w:r>
      <w:r w:rsidR="00D27CEE" w:rsidRPr="00B44540">
        <w:rPr>
          <w:rFonts w:ascii="Times New Roman" w:hAnsi="Times New Roman" w:cs="Times New Roman"/>
          <w:noProof/>
        </w:rPr>
        <w:t xml:space="preserve"> </w:t>
      </w:r>
      <w:r w:rsidR="00A63EEE" w:rsidRPr="00B44540">
        <w:rPr>
          <w:rFonts w:ascii="Times New Roman" w:hAnsi="Times New Roman" w:cs="Times New Roman"/>
          <w:bCs/>
        </w:rPr>
        <w:t>will be served by</w:t>
      </w:r>
      <w:r w:rsidR="00781DED">
        <w:rPr>
          <w:rFonts w:ascii="Times New Roman" w:hAnsi="Times New Roman" w:cs="Times New Roman"/>
          <w:bCs/>
        </w:rPr>
        <w:t xml:space="preserve"> its existing</w:t>
      </w:r>
      <w:r w:rsidR="00A63EEE" w:rsidRPr="00B44540">
        <w:rPr>
          <w:rFonts w:ascii="Times New Roman" w:hAnsi="Times New Roman" w:cs="Times New Roman"/>
          <w:bCs/>
        </w:rPr>
        <w:t xml:space="preserve"> </w:t>
      </w:r>
      <w:r w:rsidR="00271A79">
        <w:rPr>
          <w:rFonts w:ascii="Times New Roman" w:hAnsi="Times New Roman" w:cs="Times New Roman"/>
          <w:bCs/>
        </w:rPr>
        <w:t xml:space="preserve"> </w:t>
      </w:r>
      <w:r w:rsidR="00057461">
        <w:rPr>
          <w:rFonts w:ascii="Times New Roman" w:hAnsi="Times New Roman" w:cs="Times New Roman"/>
          <w:bCs/>
        </w:rPr>
        <w:t xml:space="preserve">public water </w:t>
      </w:r>
      <w:r w:rsidR="00781DED">
        <w:rPr>
          <w:rFonts w:ascii="Times New Roman" w:hAnsi="Times New Roman" w:cs="Times New Roman"/>
          <w:bCs/>
        </w:rPr>
        <w:t>facilities</w:t>
      </w:r>
      <w:r w:rsidR="00A63EEE" w:rsidRPr="00B44540">
        <w:rPr>
          <w:rFonts w:ascii="Times New Roman" w:hAnsi="Times New Roman" w:cs="Times New Roman"/>
          <w:bCs/>
        </w:rPr>
        <w:t xml:space="preserve">, </w:t>
      </w:r>
      <w:r w:rsidR="00D27CEE" w:rsidRPr="00B44540">
        <w:rPr>
          <w:rFonts w:ascii="Times New Roman" w:hAnsi="Times New Roman" w:cs="Times New Roman"/>
        </w:rPr>
        <w:t xml:space="preserve">Stanley Lake </w:t>
      </w:r>
      <w:r w:rsidR="00234C8C" w:rsidRPr="00B44540">
        <w:rPr>
          <w:rFonts w:ascii="Times New Roman" w:hAnsi="Times New Roman" w:cs="Times New Roman"/>
        </w:rPr>
        <w:t>M</w:t>
      </w:r>
      <w:r w:rsidR="00234C8C">
        <w:rPr>
          <w:rFonts w:ascii="Times New Roman" w:hAnsi="Times New Roman" w:cs="Times New Roman"/>
        </w:rPr>
        <w:t>UD</w:t>
      </w:r>
      <w:r w:rsidR="00234C8C" w:rsidRPr="00B44540">
        <w:rPr>
          <w:rFonts w:ascii="Times New Roman" w:hAnsi="Times New Roman" w:cs="Times New Roman"/>
          <w:bCs/>
        </w:rPr>
        <w:t xml:space="preserve"> </w:t>
      </w:r>
      <w:r w:rsidR="00A63EEE" w:rsidRPr="00B44540">
        <w:rPr>
          <w:rFonts w:ascii="Times New Roman" w:hAnsi="Times New Roman" w:cs="Times New Roman"/>
          <w:bCs/>
        </w:rPr>
        <w:t xml:space="preserve">(PWS ID No. </w:t>
      </w:r>
      <w:r w:rsidR="00D27CEE" w:rsidRPr="00B44540">
        <w:rPr>
          <w:rFonts w:ascii="Times New Roman" w:hAnsi="Times New Roman" w:cs="Times New Roman"/>
        </w:rPr>
        <w:t>TX1700097</w:t>
      </w:r>
      <w:r w:rsidR="00A63EEE" w:rsidRPr="00B44540">
        <w:rPr>
          <w:rFonts w:ascii="Times New Roman" w:hAnsi="Times New Roman" w:cs="Times New Roman"/>
          <w:bCs/>
        </w:rPr>
        <w:t>)</w:t>
      </w:r>
      <w:r w:rsidR="00057461">
        <w:rPr>
          <w:rFonts w:ascii="Times New Roman" w:hAnsi="Times New Roman" w:cs="Times New Roman"/>
          <w:bCs/>
        </w:rPr>
        <w:t>,</w:t>
      </w:r>
      <w:r w:rsidR="00A63EEE" w:rsidRPr="00B44540">
        <w:rPr>
          <w:rFonts w:ascii="Times New Roman" w:hAnsi="Times New Roman" w:cs="Times New Roman"/>
          <w:bCs/>
        </w:rPr>
        <w:t xml:space="preserve"> which is</w:t>
      </w:r>
      <w:r w:rsidR="00057461">
        <w:rPr>
          <w:rFonts w:ascii="Times New Roman" w:hAnsi="Times New Roman" w:cs="Times New Roman"/>
          <w:bCs/>
        </w:rPr>
        <w:t xml:space="preserve"> that is registered with the Texas Commission on Environmental Quality (</w:t>
      </w:r>
      <w:r w:rsidR="00057461" w:rsidRPr="00B44540">
        <w:rPr>
          <w:rFonts w:ascii="Times New Roman" w:hAnsi="Times New Roman" w:cs="Times New Roman"/>
          <w:bCs/>
        </w:rPr>
        <w:t>TCEQ</w:t>
      </w:r>
      <w:r w:rsidR="00057461">
        <w:rPr>
          <w:rFonts w:ascii="Times New Roman" w:hAnsi="Times New Roman" w:cs="Times New Roman"/>
          <w:bCs/>
        </w:rPr>
        <w:t>)</w:t>
      </w:r>
      <w:r w:rsidR="00A63EEE" w:rsidRPr="00B44540">
        <w:rPr>
          <w:rFonts w:ascii="Times New Roman" w:hAnsi="Times New Roman" w:cs="Times New Roman"/>
          <w:bCs/>
        </w:rPr>
        <w:t xml:space="preserve"> </w:t>
      </w:r>
      <w:r w:rsidR="00057461">
        <w:rPr>
          <w:rFonts w:ascii="Times New Roman" w:hAnsi="Times New Roman" w:cs="Times New Roman"/>
          <w:bCs/>
        </w:rPr>
        <w:t xml:space="preserve">and </w:t>
      </w:r>
      <w:r w:rsidR="00A63EEE" w:rsidRPr="00B44540">
        <w:rPr>
          <w:rFonts w:ascii="Times New Roman" w:hAnsi="Times New Roman" w:cs="Times New Roman"/>
          <w:bCs/>
        </w:rPr>
        <w:t xml:space="preserve">in compliance with TCEQ requirements. </w:t>
      </w:r>
    </w:p>
    <w:p w14:paraId="442D8B86" w14:textId="77777777" w:rsidR="00556315" w:rsidRPr="00B44540" w:rsidRDefault="00556315" w:rsidP="009836A9">
      <w:pPr>
        <w:pStyle w:val="NoSpacing"/>
        <w:ind w:left="360"/>
        <w:contextualSpacing/>
        <w:jc w:val="both"/>
        <w:rPr>
          <w:rFonts w:cs="Times New Roman"/>
          <w:i/>
          <w:iCs/>
        </w:rPr>
      </w:pPr>
    </w:p>
    <w:p w14:paraId="224E6222" w14:textId="77777777" w:rsidR="007511F5" w:rsidRPr="00B44540" w:rsidRDefault="00E5542F" w:rsidP="00D6732F">
      <w:pPr>
        <w:pStyle w:val="NoSpacing"/>
        <w:contextualSpacing/>
        <w:jc w:val="both"/>
        <w:rPr>
          <w:rFonts w:cs="Times New Roman"/>
          <w:b/>
          <w:i/>
          <w:color w:val="000000" w:themeColor="text1"/>
        </w:rPr>
      </w:pPr>
      <w:r w:rsidRPr="00B44540">
        <w:rPr>
          <w:rFonts w:cs="Times New Roman"/>
          <w:b/>
          <w:i/>
          <w:iCs/>
        </w:rPr>
        <w:t xml:space="preserve">TWC §13.246(c)(5) requires the commission to consider the feasibility of obtaining service from an adjacent retail public utility.  </w:t>
      </w:r>
      <w:r w:rsidR="006761FF" w:rsidRPr="00B44540">
        <w:rPr>
          <w:rFonts w:cs="Times New Roman"/>
          <w:b/>
          <w:i/>
          <w:color w:val="000000" w:themeColor="text1"/>
        </w:rPr>
        <w:t xml:space="preserve"> </w:t>
      </w:r>
    </w:p>
    <w:p w14:paraId="34176CA6" w14:textId="04E26859" w:rsidR="00E5542F" w:rsidRPr="00B44540" w:rsidRDefault="007533C5" w:rsidP="00D6732F">
      <w:pPr>
        <w:pStyle w:val="NoSpacing"/>
        <w:jc w:val="both"/>
        <w:rPr>
          <w:rFonts w:cs="Times New Roman"/>
          <w:iCs/>
        </w:rPr>
      </w:pPr>
      <w:r w:rsidRPr="00B44540">
        <w:rPr>
          <w:rFonts w:cs="Times New Roman"/>
        </w:rPr>
        <w:t>T</w:t>
      </w:r>
      <w:r w:rsidR="00B02EF0" w:rsidRPr="00B44540">
        <w:rPr>
          <w:rFonts w:cs="Times New Roman"/>
        </w:rPr>
        <w:t xml:space="preserve">he consideration of an adjacent retail utility to serve the area is not applicable, since there was an agreement between the Applicant and </w:t>
      </w:r>
      <w:r w:rsidR="003C3EB8" w:rsidRPr="00B44540">
        <w:rPr>
          <w:rFonts w:cs="Times New Roman"/>
        </w:rPr>
        <w:t xml:space="preserve">SC Utilities, and T&amp;W Water Service Company </w:t>
      </w:r>
      <w:r w:rsidR="00B02EF0" w:rsidRPr="00B44540">
        <w:rPr>
          <w:rFonts w:cs="Times New Roman"/>
        </w:rPr>
        <w:t xml:space="preserve">to update its </w:t>
      </w:r>
      <w:r w:rsidR="00817620">
        <w:rPr>
          <w:rFonts w:cs="Times New Roman"/>
        </w:rPr>
        <w:t>CCN</w:t>
      </w:r>
      <w:r w:rsidR="00817620" w:rsidRPr="00B44540">
        <w:rPr>
          <w:rFonts w:cs="Times New Roman"/>
        </w:rPr>
        <w:t xml:space="preserve"> </w:t>
      </w:r>
      <w:r w:rsidR="00B02EF0" w:rsidRPr="00B44540">
        <w:rPr>
          <w:rFonts w:cs="Times New Roman"/>
        </w:rPr>
        <w:t>boundaries</w:t>
      </w:r>
      <w:r w:rsidR="00243246" w:rsidRPr="00B44540">
        <w:rPr>
          <w:rFonts w:cs="Times New Roman"/>
        </w:rPr>
        <w:t>.</w:t>
      </w:r>
    </w:p>
    <w:p w14:paraId="01AFDBEC" w14:textId="77777777" w:rsidR="00556315" w:rsidRPr="00B44540" w:rsidRDefault="00556315" w:rsidP="009836A9">
      <w:pPr>
        <w:ind w:left="360"/>
        <w:rPr>
          <w:rFonts w:ascii="Times New Roman" w:hAnsi="Times New Roman" w:cs="Times New Roman"/>
          <w:i/>
        </w:rPr>
      </w:pPr>
    </w:p>
    <w:p w14:paraId="5294A860" w14:textId="6737B036" w:rsidR="00556315" w:rsidRPr="00B44540" w:rsidRDefault="00DF03A3" w:rsidP="00D6732F">
      <w:pPr>
        <w:rPr>
          <w:rFonts w:ascii="Times New Roman" w:hAnsi="Times New Roman" w:cs="Times New Roman"/>
          <w:b/>
        </w:rPr>
      </w:pPr>
      <w:r w:rsidRPr="00B44540">
        <w:rPr>
          <w:rFonts w:ascii="Times New Roman" w:hAnsi="Times New Roman" w:cs="Times New Roman"/>
          <w:b/>
          <w:i/>
        </w:rPr>
        <w:t>TWC § 13.246(c)(6) requires the commission</w:t>
      </w:r>
      <w:r w:rsidR="00C22029" w:rsidRPr="00B44540">
        <w:rPr>
          <w:rFonts w:ascii="Times New Roman" w:hAnsi="Times New Roman" w:cs="Times New Roman"/>
          <w:b/>
          <w:i/>
        </w:rPr>
        <w:t xml:space="preserve"> to consider the financial ability of the applicant to pay for facilities necessary to provide continuous and adequate service and the financial stability of the applicant.  16 </w:t>
      </w:r>
      <w:r w:rsidR="003B11E2">
        <w:rPr>
          <w:rFonts w:ascii="Times New Roman" w:hAnsi="Times New Roman" w:cs="Times New Roman"/>
          <w:b/>
          <w:i/>
        </w:rPr>
        <w:t>TAC</w:t>
      </w:r>
      <w:r w:rsidR="00C22029" w:rsidRPr="00B44540">
        <w:rPr>
          <w:rFonts w:ascii="Times New Roman" w:hAnsi="Times New Roman" w:cs="Times New Roman"/>
          <w:b/>
          <w:i/>
        </w:rPr>
        <w:t xml:space="preserve"> § 24.11 establishes criteria to demonstrate that an owner or operator of a retail public utility has the financial resources to operate and manage the utility and to provide continuous and adequate service to the current and proposed utility service area.  16 TAC § 24.11(e) lists the financial tests.</w:t>
      </w:r>
      <w:r w:rsidR="00C22029" w:rsidRPr="00B44540">
        <w:rPr>
          <w:rFonts w:ascii="Times New Roman" w:hAnsi="Times New Roman" w:cs="Times New Roman"/>
          <w:b/>
        </w:rPr>
        <w:t xml:space="preserve">  </w:t>
      </w:r>
    </w:p>
    <w:p w14:paraId="0FB12B0E" w14:textId="33E814DA" w:rsidR="00D6732F" w:rsidRPr="00B44540" w:rsidRDefault="00D6732F" w:rsidP="00EF26A3">
      <w:pPr>
        <w:rPr>
          <w:rFonts w:ascii="Times New Roman" w:eastAsiaTheme="minorHAnsi" w:hAnsi="Times New Roman" w:cs="Times New Roman"/>
        </w:rPr>
      </w:pPr>
      <w:r w:rsidRPr="00B44540">
        <w:rPr>
          <w:rFonts w:ascii="Times New Roman" w:eastAsiaTheme="minorHAnsi" w:hAnsi="Times New Roman" w:cs="Times New Roman"/>
        </w:rPr>
        <w:t xml:space="preserve">The Applicant meets one of the five leverage tests.  The Applicant has an A credit rating from Standard and Poor’s, which is above the minimum of BBB-, and meets the credit rating leverage test of investment grade. </w:t>
      </w:r>
    </w:p>
    <w:p w14:paraId="1ACD8471" w14:textId="77777777" w:rsidR="00D6732F" w:rsidRPr="00B44540" w:rsidRDefault="00D6732F" w:rsidP="00D6732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360"/>
        <w:rPr>
          <w:rFonts w:ascii="Times New Roman" w:eastAsiaTheme="minorHAnsi" w:hAnsi="Times New Roman" w:cs="Times New Roman"/>
        </w:rPr>
      </w:pPr>
    </w:p>
    <w:p w14:paraId="595E9A0C" w14:textId="7CE06325" w:rsidR="00D6732F" w:rsidRPr="00B44540" w:rsidRDefault="00D6732F" w:rsidP="00D6732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Theme="minorHAnsi" w:hAnsi="Times New Roman" w:cs="Times New Roman"/>
        </w:rPr>
      </w:pPr>
      <w:r w:rsidRPr="00B44540">
        <w:rPr>
          <w:rFonts w:ascii="Times New Roman" w:eastAsiaTheme="minorHAnsi" w:hAnsi="Times New Roman" w:cs="Times New Roman"/>
        </w:rPr>
        <w:t>The Applicant meet</w:t>
      </w:r>
      <w:r w:rsidR="00271A79">
        <w:rPr>
          <w:rFonts w:ascii="Times New Roman" w:eastAsiaTheme="minorHAnsi" w:hAnsi="Times New Roman" w:cs="Times New Roman"/>
        </w:rPr>
        <w:t>s</w:t>
      </w:r>
      <w:r w:rsidRPr="00B44540">
        <w:rPr>
          <w:rFonts w:ascii="Times New Roman" w:eastAsiaTheme="minorHAnsi" w:hAnsi="Times New Roman" w:cs="Times New Roman"/>
        </w:rPr>
        <w:t xml:space="preserve"> the operations test. The owner or operator must demonstrate sufficient cash is available to cover any projected operations and maintenance shortages in the first five years of operations.  The Applicant has not submitted any projections in its application; however, based on the 2017 Stanley </w:t>
      </w:r>
      <w:r w:rsidR="00D4283D">
        <w:rPr>
          <w:rFonts w:ascii="Times New Roman" w:eastAsiaTheme="minorHAnsi" w:hAnsi="Times New Roman" w:cs="Times New Roman"/>
        </w:rPr>
        <w:t>Lake MUD Annual Audit Report</w:t>
      </w:r>
      <w:r w:rsidR="007E613A">
        <w:rPr>
          <w:rFonts w:ascii="Times New Roman" w:eastAsiaTheme="minorHAnsi" w:hAnsi="Times New Roman" w:cs="Times New Roman"/>
        </w:rPr>
        <w:t>, specifically the</w:t>
      </w:r>
      <w:r w:rsidRPr="00B44540">
        <w:rPr>
          <w:rFonts w:ascii="Times New Roman" w:eastAsiaTheme="minorHAnsi" w:hAnsi="Times New Roman" w:cs="Times New Roman"/>
        </w:rPr>
        <w:t xml:space="preserve"> Water Utility Fund Statement of Revenues, Expenses, and Changes in Fund Net Position, the District had $95,928 in operating income.  Thus, there are no shortages to cover.</w:t>
      </w:r>
    </w:p>
    <w:p w14:paraId="1D48A4A4" w14:textId="77777777" w:rsidR="00D6732F" w:rsidRPr="00B44540" w:rsidRDefault="00D6732F" w:rsidP="00D6732F">
      <w:pPr>
        <w:widowControl/>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720"/>
        <w:rPr>
          <w:rFonts w:ascii="Times New Roman" w:eastAsiaTheme="minorHAnsi" w:hAnsi="Times New Roman" w:cs="Times New Roman"/>
          <w:color w:val="31849B" w:themeColor="accent5" w:themeShade="BF"/>
          <w:sz w:val="22"/>
          <w:szCs w:val="22"/>
        </w:rPr>
      </w:pPr>
    </w:p>
    <w:p w14:paraId="06E0D8BC" w14:textId="77777777" w:rsidR="007511F5" w:rsidRPr="00B44540" w:rsidRDefault="00E5542F" w:rsidP="00D6732F">
      <w:pPr>
        <w:rPr>
          <w:rFonts w:ascii="Times New Roman" w:hAnsi="Times New Roman" w:cs="Times New Roman"/>
          <w:i/>
        </w:rPr>
      </w:pPr>
      <w:r w:rsidRPr="00B44540">
        <w:rPr>
          <w:rFonts w:ascii="Times New Roman" w:hAnsi="Times New Roman" w:cs="Times New Roman"/>
          <w:b/>
          <w:i/>
        </w:rPr>
        <w:t>TWC §§</w:t>
      </w:r>
      <w:r w:rsidR="00556315" w:rsidRPr="00B44540">
        <w:rPr>
          <w:rFonts w:ascii="Times New Roman" w:hAnsi="Times New Roman" w:cs="Times New Roman"/>
          <w:b/>
          <w:i/>
        </w:rPr>
        <w:t xml:space="preserve"> </w:t>
      </w:r>
      <w:r w:rsidRPr="00B44540">
        <w:rPr>
          <w:rFonts w:ascii="Times New Roman" w:hAnsi="Times New Roman" w:cs="Times New Roman"/>
          <w:b/>
          <w:i/>
        </w:rPr>
        <w:t>13.246(7) and (9) require the commission to consider the environmental integrity and the effect on the land to be included in the certificate</w:t>
      </w:r>
      <w:r w:rsidRPr="00B44540">
        <w:rPr>
          <w:rFonts w:ascii="Times New Roman" w:hAnsi="Times New Roman" w:cs="Times New Roman"/>
          <w:i/>
        </w:rPr>
        <w:t xml:space="preserve">.  </w:t>
      </w:r>
    </w:p>
    <w:p w14:paraId="7AE75DC3" w14:textId="6E70D64A" w:rsidR="00E5542F" w:rsidRPr="00B44540" w:rsidRDefault="00E5542F" w:rsidP="00D6732F">
      <w:pPr>
        <w:rPr>
          <w:rFonts w:ascii="Times New Roman" w:hAnsi="Times New Roman" w:cs="Times New Roman"/>
        </w:rPr>
      </w:pPr>
      <w:r w:rsidRPr="00B44540">
        <w:rPr>
          <w:rFonts w:ascii="Times New Roman" w:hAnsi="Times New Roman" w:cs="Times New Roman"/>
        </w:rPr>
        <w:t xml:space="preserve">The environmental integrity </w:t>
      </w:r>
      <w:r w:rsidR="00446F74" w:rsidRPr="00B44540">
        <w:rPr>
          <w:rFonts w:ascii="Times New Roman" w:hAnsi="Times New Roman" w:cs="Times New Roman"/>
        </w:rPr>
        <w:t xml:space="preserve">and </w:t>
      </w:r>
      <w:r w:rsidRPr="00B44540">
        <w:rPr>
          <w:rFonts w:ascii="Times New Roman" w:hAnsi="Times New Roman" w:cs="Times New Roman"/>
        </w:rPr>
        <w:t xml:space="preserve">the </w:t>
      </w:r>
      <w:r w:rsidR="008471EC" w:rsidRPr="00B44540">
        <w:rPr>
          <w:rFonts w:ascii="Times New Roman" w:hAnsi="Times New Roman" w:cs="Times New Roman"/>
        </w:rPr>
        <w:t xml:space="preserve">effect on the </w:t>
      </w:r>
      <w:r w:rsidRPr="00B44540">
        <w:rPr>
          <w:rFonts w:ascii="Times New Roman" w:hAnsi="Times New Roman" w:cs="Times New Roman"/>
        </w:rPr>
        <w:t xml:space="preserve">land will </w:t>
      </w:r>
      <w:r w:rsidR="00781DED">
        <w:rPr>
          <w:rFonts w:ascii="Times New Roman" w:hAnsi="Times New Roman" w:cs="Times New Roman"/>
        </w:rPr>
        <w:t>be minimally impacted</w:t>
      </w:r>
      <w:r w:rsidR="00271A79">
        <w:rPr>
          <w:rFonts w:ascii="Times New Roman" w:hAnsi="Times New Roman" w:cs="Times New Roman"/>
        </w:rPr>
        <w:t xml:space="preserve"> from</w:t>
      </w:r>
      <w:r w:rsidR="00E13CE0" w:rsidRPr="00B44540">
        <w:rPr>
          <w:rFonts w:ascii="Times New Roman" w:hAnsi="Times New Roman" w:cs="Times New Roman"/>
        </w:rPr>
        <w:t xml:space="preserve"> the Applicant</w:t>
      </w:r>
      <w:r w:rsidR="00446F74" w:rsidRPr="00B44540">
        <w:rPr>
          <w:rFonts w:ascii="Times New Roman" w:hAnsi="Times New Roman" w:cs="Times New Roman"/>
        </w:rPr>
        <w:t xml:space="preserve"> </w:t>
      </w:r>
      <w:r w:rsidR="00271A79">
        <w:rPr>
          <w:rFonts w:ascii="Times New Roman" w:hAnsi="Times New Roman" w:cs="Times New Roman"/>
        </w:rPr>
        <w:t>providing</w:t>
      </w:r>
      <w:r w:rsidR="00E13CE0" w:rsidRPr="00B44540">
        <w:rPr>
          <w:rFonts w:ascii="Times New Roman" w:hAnsi="Times New Roman" w:cs="Times New Roman"/>
        </w:rPr>
        <w:t xml:space="preserve"> water and sewer services to the requested area as it develops</w:t>
      </w:r>
      <w:r w:rsidR="006761FF" w:rsidRPr="00B44540">
        <w:rPr>
          <w:rFonts w:ascii="Times New Roman" w:hAnsi="Times New Roman" w:cs="Times New Roman"/>
          <w:color w:val="000000" w:themeColor="text1"/>
        </w:rPr>
        <w:t xml:space="preserve">. </w:t>
      </w:r>
    </w:p>
    <w:p w14:paraId="7200BCBC" w14:textId="77777777" w:rsidR="00D27CEE" w:rsidRPr="00B44540" w:rsidRDefault="00D27CEE" w:rsidP="00D6732F">
      <w:pPr>
        <w:pStyle w:val="NoSpacing"/>
        <w:contextualSpacing/>
        <w:jc w:val="both"/>
        <w:rPr>
          <w:rFonts w:cs="Times New Roman"/>
          <w:b/>
          <w:i/>
        </w:rPr>
      </w:pPr>
    </w:p>
    <w:p w14:paraId="2155726F" w14:textId="77777777" w:rsidR="00F959C4" w:rsidRPr="00B44540" w:rsidRDefault="00E5542F" w:rsidP="00D6732F">
      <w:pPr>
        <w:pStyle w:val="NoSpacing"/>
        <w:contextualSpacing/>
        <w:jc w:val="both"/>
        <w:rPr>
          <w:rFonts w:cs="Times New Roman"/>
          <w:b/>
        </w:rPr>
      </w:pPr>
      <w:r w:rsidRPr="00B44540">
        <w:rPr>
          <w:rFonts w:cs="Times New Roman"/>
          <w:b/>
          <w:i/>
        </w:rPr>
        <w:t>TWC § 13.246(8) requires the commission to consider the probable improvement in service or lowering of cost to consumers</w:t>
      </w:r>
      <w:r w:rsidRPr="00B44540">
        <w:rPr>
          <w:rFonts w:cs="Times New Roman"/>
          <w:b/>
        </w:rPr>
        <w:t xml:space="preserve">.  </w:t>
      </w:r>
    </w:p>
    <w:p w14:paraId="6613C2CC" w14:textId="79D9BBFB" w:rsidR="007511F5" w:rsidRPr="00B44540" w:rsidRDefault="00B55DA1" w:rsidP="00D6732F">
      <w:pPr>
        <w:pStyle w:val="NoSpacing"/>
        <w:jc w:val="both"/>
        <w:rPr>
          <w:rFonts w:cs="Times New Roman"/>
        </w:rPr>
      </w:pPr>
      <w:r>
        <w:rPr>
          <w:rFonts w:cs="Times New Roman"/>
        </w:rPr>
        <w:t>S</w:t>
      </w:r>
      <w:r w:rsidR="00E13CE0" w:rsidRPr="00B44540">
        <w:rPr>
          <w:rFonts w:cs="Times New Roman"/>
        </w:rPr>
        <w:t xml:space="preserve">ervices to the requested area will be comparable to the services </w:t>
      </w:r>
      <w:r w:rsidR="00057461">
        <w:rPr>
          <w:rFonts w:cs="Times New Roman"/>
        </w:rPr>
        <w:t xml:space="preserve">currently </w:t>
      </w:r>
      <w:r w:rsidR="00E13CE0" w:rsidRPr="00B44540">
        <w:rPr>
          <w:rFonts w:cs="Times New Roman"/>
        </w:rPr>
        <w:t>provided to the existing customers by the Applicant</w:t>
      </w:r>
      <w:r w:rsidR="00E5542F" w:rsidRPr="00B44540">
        <w:rPr>
          <w:rFonts w:cs="Times New Roman"/>
        </w:rPr>
        <w:t xml:space="preserve">.  </w:t>
      </w:r>
    </w:p>
    <w:p w14:paraId="1F24E7F9" w14:textId="77777777" w:rsidR="00556315" w:rsidRPr="00B44540" w:rsidRDefault="00556315" w:rsidP="009836A9">
      <w:pPr>
        <w:pStyle w:val="NoSpacing"/>
        <w:jc w:val="both"/>
        <w:rPr>
          <w:rFonts w:cs="Times New Roman"/>
          <w:color w:val="000000" w:themeColor="text1"/>
        </w:rPr>
      </w:pPr>
    </w:p>
    <w:p w14:paraId="65E40975" w14:textId="77777777" w:rsidR="005F0149" w:rsidRPr="00B44540" w:rsidRDefault="009742E2" w:rsidP="009836A9">
      <w:pPr>
        <w:pStyle w:val="NoSpacing"/>
        <w:jc w:val="both"/>
        <w:rPr>
          <w:rFonts w:cs="Times New Roman"/>
        </w:rPr>
      </w:pPr>
      <w:r w:rsidRPr="00B44540">
        <w:rPr>
          <w:rFonts w:cs="Times New Roman"/>
          <w:color w:val="000000" w:themeColor="text1"/>
        </w:rPr>
        <w:lastRenderedPageBreak/>
        <w:t>T</w:t>
      </w:r>
      <w:r w:rsidR="005F0149" w:rsidRPr="00B44540">
        <w:rPr>
          <w:rFonts w:cs="Times New Roman"/>
          <w:color w:val="000000" w:themeColor="text1"/>
        </w:rPr>
        <w:t xml:space="preserve">he Applicant </w:t>
      </w:r>
      <w:r w:rsidR="005F0149" w:rsidRPr="00B44540">
        <w:rPr>
          <w:rFonts w:cs="Times New Roman"/>
        </w:rPr>
        <w:t xml:space="preserve">meets all of the statutory requirements of </w:t>
      </w:r>
      <w:r w:rsidR="00927B49" w:rsidRPr="00B44540">
        <w:rPr>
          <w:rFonts w:cs="Times New Roman"/>
        </w:rPr>
        <w:t>TWC</w:t>
      </w:r>
      <w:r w:rsidR="005F0149" w:rsidRPr="00B44540">
        <w:rPr>
          <w:rFonts w:cs="Times New Roman"/>
        </w:rPr>
        <w:t xml:space="preserve"> Chapter 13 and the Commission's Chapter 24 rules and regulations, </w:t>
      </w:r>
      <w:r w:rsidR="00E13CE0" w:rsidRPr="00B44540">
        <w:rPr>
          <w:rFonts w:cs="Times New Roman"/>
        </w:rPr>
        <w:t xml:space="preserve">and </w:t>
      </w:r>
      <w:r w:rsidR="005F0149" w:rsidRPr="00B44540">
        <w:rPr>
          <w:rFonts w:cs="Times New Roman"/>
        </w:rPr>
        <w:t>is capable of providing con</w:t>
      </w:r>
      <w:r w:rsidR="00E13CE0" w:rsidRPr="00B44540">
        <w:rPr>
          <w:rFonts w:cs="Times New Roman"/>
        </w:rPr>
        <w:t>tinuous and adequate service,</w:t>
      </w:r>
      <w:r w:rsidR="005F0149" w:rsidRPr="00B44540">
        <w:rPr>
          <w:rFonts w:cs="Times New Roman"/>
        </w:rPr>
        <w:t xml:space="preserve"> appr</w:t>
      </w:r>
      <w:r w:rsidR="00D06B8C" w:rsidRPr="00B44540">
        <w:rPr>
          <w:rFonts w:cs="Times New Roman"/>
        </w:rPr>
        <w:t>o</w:t>
      </w:r>
      <w:r w:rsidR="00070C95" w:rsidRPr="00B44540">
        <w:rPr>
          <w:rFonts w:cs="Times New Roman"/>
        </w:rPr>
        <w:t>ving th</w:t>
      </w:r>
      <w:r w:rsidR="00E13CE0" w:rsidRPr="00B44540">
        <w:rPr>
          <w:rFonts w:cs="Times New Roman"/>
        </w:rPr>
        <w:t>is application to amend the</w:t>
      </w:r>
      <w:r w:rsidR="00070C95" w:rsidRPr="00B44540">
        <w:rPr>
          <w:rFonts w:cs="Times New Roman"/>
        </w:rPr>
        <w:t xml:space="preserve"> CCN</w:t>
      </w:r>
      <w:r w:rsidR="005F0149" w:rsidRPr="00B44540">
        <w:rPr>
          <w:rFonts w:cs="Times New Roman"/>
        </w:rPr>
        <w:t xml:space="preserve"> is necessary for the service, accommodation, convenience and safety of the public.  </w:t>
      </w:r>
    </w:p>
    <w:p w14:paraId="784BAAB6" w14:textId="77777777" w:rsidR="00556315" w:rsidRPr="00B44540" w:rsidRDefault="00556315" w:rsidP="009836A9">
      <w:pPr>
        <w:pStyle w:val="NoSpacing"/>
        <w:jc w:val="both"/>
        <w:rPr>
          <w:rFonts w:cs="Times New Roman"/>
        </w:rPr>
      </w:pPr>
    </w:p>
    <w:p w14:paraId="09E106D3" w14:textId="5B10D7C3" w:rsidR="00E5542F" w:rsidRPr="00B44540" w:rsidRDefault="00321681" w:rsidP="009836A9">
      <w:pPr>
        <w:pStyle w:val="NoSpacing"/>
        <w:jc w:val="both"/>
        <w:rPr>
          <w:rFonts w:cs="Times New Roman"/>
        </w:rPr>
      </w:pPr>
      <w:r w:rsidRPr="00B44540">
        <w:rPr>
          <w:rFonts w:cs="Times New Roman"/>
        </w:rPr>
        <w:t>The Applicant</w:t>
      </w:r>
      <w:r w:rsidR="003C3EB8" w:rsidRPr="00B44540">
        <w:rPr>
          <w:rFonts w:cs="Times New Roman"/>
        </w:rPr>
        <w:t xml:space="preserve">, SC Utilities, and T&amp;W Water Service Company </w:t>
      </w:r>
      <w:r w:rsidR="00F959C4" w:rsidRPr="00B44540">
        <w:rPr>
          <w:rFonts w:cs="Times New Roman"/>
        </w:rPr>
        <w:t xml:space="preserve">consented to the attached map </w:t>
      </w:r>
      <w:r w:rsidR="00E5542F" w:rsidRPr="00B44540">
        <w:rPr>
          <w:rFonts w:cs="Times New Roman"/>
        </w:rPr>
        <w:t>and certificate</w:t>
      </w:r>
      <w:r w:rsidR="00F57503" w:rsidRPr="00B44540">
        <w:rPr>
          <w:rFonts w:cs="Times New Roman"/>
        </w:rPr>
        <w:t>s</w:t>
      </w:r>
      <w:r w:rsidR="00E5542F" w:rsidRPr="00B44540">
        <w:rPr>
          <w:rFonts w:cs="Times New Roman"/>
        </w:rPr>
        <w:t xml:space="preserve"> on </w:t>
      </w:r>
      <w:r w:rsidR="00D86CA4">
        <w:rPr>
          <w:rFonts w:cs="Times New Roman"/>
        </w:rPr>
        <w:t>September 20, 2018</w:t>
      </w:r>
      <w:r w:rsidR="00100DFE" w:rsidRPr="00B44540">
        <w:rPr>
          <w:rFonts w:cs="Times New Roman"/>
        </w:rPr>
        <w:t>, respectively</w:t>
      </w:r>
      <w:r w:rsidR="00F959C4" w:rsidRPr="00B44540">
        <w:rPr>
          <w:rFonts w:cs="Times New Roman"/>
        </w:rPr>
        <w:t>.</w:t>
      </w:r>
    </w:p>
    <w:p w14:paraId="18CF8620" w14:textId="77777777" w:rsidR="00556315" w:rsidRPr="00B44540" w:rsidRDefault="00556315" w:rsidP="009836A9">
      <w:pPr>
        <w:rPr>
          <w:rFonts w:ascii="Times New Roman" w:eastAsia="Calibri" w:hAnsi="Times New Roman" w:cs="Times New Roman"/>
        </w:rPr>
      </w:pPr>
    </w:p>
    <w:p w14:paraId="6C593950" w14:textId="6F7387D9" w:rsidR="00F959C4" w:rsidRPr="004048C0" w:rsidRDefault="00E5542F" w:rsidP="00C97122">
      <w:pPr>
        <w:rPr>
          <w:rFonts w:ascii="Times New Roman" w:hAnsi="Times New Roman" w:cs="Times New Roman"/>
        </w:rPr>
      </w:pPr>
      <w:r w:rsidRPr="00B44540">
        <w:rPr>
          <w:rFonts w:ascii="Times New Roman" w:eastAsia="Calibri" w:hAnsi="Times New Roman" w:cs="Times New Roman"/>
        </w:rPr>
        <w:t xml:space="preserve">Based on the above information, Staff recommends </w:t>
      </w:r>
      <w:r w:rsidR="00B06FB3" w:rsidRPr="00B44540">
        <w:rPr>
          <w:rFonts w:ascii="Times New Roman" w:eastAsia="Calibri" w:hAnsi="Times New Roman" w:cs="Times New Roman"/>
        </w:rPr>
        <w:t xml:space="preserve">the Commission </w:t>
      </w:r>
      <w:r w:rsidR="00B06FB3" w:rsidRPr="00B44540">
        <w:rPr>
          <w:rFonts w:ascii="Times New Roman" w:hAnsi="Times New Roman" w:cs="Times New Roman"/>
        </w:rPr>
        <w:t xml:space="preserve">approve the application, </w:t>
      </w:r>
      <w:r w:rsidRPr="00B44540">
        <w:rPr>
          <w:rFonts w:ascii="Times New Roman" w:eastAsia="Calibri" w:hAnsi="Times New Roman" w:cs="Times New Roman"/>
        </w:rPr>
        <w:t>issue an order and provide the attached map</w:t>
      </w:r>
      <w:r w:rsidR="00271A79">
        <w:rPr>
          <w:rFonts w:ascii="Times New Roman" w:eastAsia="Calibri" w:hAnsi="Times New Roman" w:cs="Times New Roman"/>
        </w:rPr>
        <w:t>s</w:t>
      </w:r>
      <w:r w:rsidR="00070C95" w:rsidRPr="00B44540">
        <w:rPr>
          <w:rFonts w:ascii="Times New Roman" w:eastAsia="Calibri" w:hAnsi="Times New Roman" w:cs="Times New Roman"/>
        </w:rPr>
        <w:t>, and ce</w:t>
      </w:r>
      <w:r w:rsidR="009742E2" w:rsidRPr="00B44540">
        <w:rPr>
          <w:rFonts w:ascii="Times New Roman" w:eastAsia="Calibri" w:hAnsi="Times New Roman" w:cs="Times New Roman"/>
        </w:rPr>
        <w:t>rtificate</w:t>
      </w:r>
      <w:r w:rsidR="00500500" w:rsidRPr="00B44540">
        <w:rPr>
          <w:rFonts w:ascii="Times New Roman" w:eastAsia="Calibri" w:hAnsi="Times New Roman" w:cs="Times New Roman"/>
        </w:rPr>
        <w:t>s</w:t>
      </w:r>
      <w:r w:rsidR="009742E2" w:rsidRPr="00B44540">
        <w:rPr>
          <w:rFonts w:ascii="Times New Roman" w:eastAsia="Calibri" w:hAnsi="Times New Roman" w:cs="Times New Roman"/>
        </w:rPr>
        <w:t xml:space="preserve"> to the </w:t>
      </w:r>
      <w:r w:rsidR="00271A79">
        <w:rPr>
          <w:rFonts w:ascii="Times New Roman" w:eastAsia="Calibri" w:hAnsi="Times New Roman" w:cs="Times New Roman"/>
        </w:rPr>
        <w:t xml:space="preserve">Stanley Lake MUD, </w:t>
      </w:r>
      <w:r w:rsidR="00271A79" w:rsidRPr="00B44540">
        <w:rPr>
          <w:rFonts w:ascii="Times New Roman" w:hAnsi="Times New Roman" w:cs="Times New Roman"/>
        </w:rPr>
        <w:t>T&amp;W Water Service</w:t>
      </w:r>
      <w:r w:rsidR="00271A79">
        <w:rPr>
          <w:rFonts w:ascii="Times New Roman" w:hAnsi="Times New Roman" w:cs="Times New Roman"/>
        </w:rPr>
        <w:t xml:space="preserve"> </w:t>
      </w:r>
      <w:r w:rsidR="00271A79" w:rsidRPr="00B44540">
        <w:rPr>
          <w:rFonts w:ascii="Times New Roman" w:hAnsi="Times New Roman" w:cs="Times New Roman"/>
        </w:rPr>
        <w:t>and SC Utilities</w:t>
      </w:r>
      <w:r w:rsidRPr="00B44540">
        <w:rPr>
          <w:rFonts w:ascii="Times New Roman" w:eastAsia="Calibri" w:hAnsi="Times New Roman" w:cs="Times New Roman"/>
        </w:rPr>
        <w:t>.</w:t>
      </w:r>
      <w:r w:rsidR="00C97122" w:rsidRPr="00B44540">
        <w:rPr>
          <w:rFonts w:ascii="Times New Roman" w:eastAsia="Calibri" w:hAnsi="Times New Roman" w:cs="Times New Roman"/>
        </w:rPr>
        <w:t xml:space="preserve"> </w:t>
      </w:r>
      <w:r w:rsidR="00F959C4" w:rsidRPr="00B44540">
        <w:rPr>
          <w:rFonts w:ascii="Times New Roman" w:eastAsia="Calibri" w:hAnsi="Times New Roman" w:cs="Times New Roman"/>
        </w:rPr>
        <w:t xml:space="preserve">Staff further recommends that the Applicant </w:t>
      </w:r>
      <w:r w:rsidR="00F959C4" w:rsidRPr="00B44540">
        <w:rPr>
          <w:rFonts w:ascii="Times New Roman" w:hAnsi="Times New Roman" w:cs="Times New Roman"/>
        </w:rPr>
        <w:t>file certified copies of the CCN map along with a written description of the CCN service area in the county clerk’s office pursuant to TWC §§ 13.257 (r)-(s).</w:t>
      </w:r>
    </w:p>
    <w:p w14:paraId="35F89B0A" w14:textId="77777777" w:rsidR="00E5542F" w:rsidRPr="004048C0" w:rsidRDefault="00E5542F" w:rsidP="00C9712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sectPr w:rsidR="00E5542F" w:rsidRPr="004048C0" w:rsidSect="00F1573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1287D" w14:textId="77777777" w:rsidR="00120205" w:rsidRDefault="00120205" w:rsidP="00C926EC">
      <w:r>
        <w:separator/>
      </w:r>
    </w:p>
  </w:endnote>
  <w:endnote w:type="continuationSeparator" w:id="0">
    <w:p w14:paraId="4F742E0B" w14:textId="77777777" w:rsidR="00120205" w:rsidRDefault="00120205"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10cpi">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D8FAC" w14:textId="77777777" w:rsidR="00120205" w:rsidRDefault="00120205" w:rsidP="00C926EC">
      <w:r>
        <w:separator/>
      </w:r>
    </w:p>
  </w:footnote>
  <w:footnote w:type="continuationSeparator" w:id="0">
    <w:p w14:paraId="1D6D83A7" w14:textId="77777777" w:rsidR="00120205" w:rsidRDefault="00120205" w:rsidP="00C926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2"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4"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6"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3473BD3"/>
    <w:multiLevelType w:val="hybridMultilevel"/>
    <w:tmpl w:val="2D8CDADC"/>
    <w:lvl w:ilvl="0" w:tplc="BB649A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2"/>
  </w:num>
  <w:num w:numId="9">
    <w:abstractNumId w:val="37"/>
  </w:num>
  <w:num w:numId="10">
    <w:abstractNumId w:val="35"/>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3"/>
  </w:num>
  <w:num w:numId="16">
    <w:abstractNumId w:val="39"/>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0"/>
  </w:num>
  <w:num w:numId="21">
    <w:abstractNumId w:val="32"/>
  </w:num>
  <w:num w:numId="22">
    <w:abstractNumId w:val="44"/>
  </w:num>
  <w:num w:numId="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num>
  <w:num w:numId="25">
    <w:abstractNumId w:val="40"/>
  </w:num>
  <w:num w:numId="26">
    <w:abstractNumId w:val="22"/>
  </w:num>
  <w:num w:numId="27">
    <w:abstractNumId w:val="24"/>
  </w:num>
  <w:num w:numId="28">
    <w:abstractNumId w:val="12"/>
  </w:num>
  <w:num w:numId="29">
    <w:abstractNumId w:val="41"/>
  </w:num>
  <w:num w:numId="30">
    <w:abstractNumId w:val="36"/>
  </w:num>
  <w:num w:numId="31">
    <w:abstractNumId w:val="13"/>
  </w:num>
  <w:num w:numId="32">
    <w:abstractNumId w:val="31"/>
  </w:num>
  <w:num w:numId="33">
    <w:abstractNumId w:val="18"/>
  </w:num>
  <w:num w:numId="34">
    <w:abstractNumId w:val="17"/>
  </w:num>
  <w:num w:numId="35">
    <w:abstractNumId w:val="17"/>
  </w:num>
  <w:num w:numId="36">
    <w:abstractNumId w:val="30"/>
  </w:num>
  <w:num w:numId="37">
    <w:abstractNumId w:val="16"/>
  </w:num>
  <w:num w:numId="38">
    <w:abstractNumId w:val="33"/>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8"/>
  </w:num>
  <w:num w:numId="44">
    <w:abstractNumId w:val="29"/>
  </w:num>
  <w:num w:numId="4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B40"/>
    <w:rsid w:val="000000FE"/>
    <w:rsid w:val="0000012E"/>
    <w:rsid w:val="000049A0"/>
    <w:rsid w:val="00016218"/>
    <w:rsid w:val="000256EC"/>
    <w:rsid w:val="00034727"/>
    <w:rsid w:val="0003775C"/>
    <w:rsid w:val="00041C83"/>
    <w:rsid w:val="00043D5A"/>
    <w:rsid w:val="00046065"/>
    <w:rsid w:val="00047FC0"/>
    <w:rsid w:val="00051B7F"/>
    <w:rsid w:val="00053126"/>
    <w:rsid w:val="00055469"/>
    <w:rsid w:val="00057461"/>
    <w:rsid w:val="000628D8"/>
    <w:rsid w:val="00066644"/>
    <w:rsid w:val="000675F5"/>
    <w:rsid w:val="00070C95"/>
    <w:rsid w:val="00074ACE"/>
    <w:rsid w:val="00086BD9"/>
    <w:rsid w:val="00086E6A"/>
    <w:rsid w:val="000A0EF9"/>
    <w:rsid w:val="000A17A4"/>
    <w:rsid w:val="000A3962"/>
    <w:rsid w:val="000B2089"/>
    <w:rsid w:val="000B74A7"/>
    <w:rsid w:val="000C4B40"/>
    <w:rsid w:val="000D3B74"/>
    <w:rsid w:val="000E2AF0"/>
    <w:rsid w:val="000F2001"/>
    <w:rsid w:val="000F2692"/>
    <w:rsid w:val="00100DFE"/>
    <w:rsid w:val="00104EC9"/>
    <w:rsid w:val="00107091"/>
    <w:rsid w:val="00112304"/>
    <w:rsid w:val="0011265F"/>
    <w:rsid w:val="0011374B"/>
    <w:rsid w:val="001137F2"/>
    <w:rsid w:val="00113A92"/>
    <w:rsid w:val="0011513D"/>
    <w:rsid w:val="00116413"/>
    <w:rsid w:val="001178AF"/>
    <w:rsid w:val="00120205"/>
    <w:rsid w:val="001221C8"/>
    <w:rsid w:val="00135A1F"/>
    <w:rsid w:val="001409F7"/>
    <w:rsid w:val="00144CA3"/>
    <w:rsid w:val="00150F01"/>
    <w:rsid w:val="00154C2A"/>
    <w:rsid w:val="00155CA3"/>
    <w:rsid w:val="001650BC"/>
    <w:rsid w:val="001652EB"/>
    <w:rsid w:val="00167F1D"/>
    <w:rsid w:val="00176D26"/>
    <w:rsid w:val="001849F8"/>
    <w:rsid w:val="00185F46"/>
    <w:rsid w:val="00195D56"/>
    <w:rsid w:val="0019656B"/>
    <w:rsid w:val="001A1DAE"/>
    <w:rsid w:val="001A4D51"/>
    <w:rsid w:val="001B082C"/>
    <w:rsid w:val="001C4A4F"/>
    <w:rsid w:val="001D3CF8"/>
    <w:rsid w:val="001D3F92"/>
    <w:rsid w:val="001F46DD"/>
    <w:rsid w:val="001F4F7A"/>
    <w:rsid w:val="00200609"/>
    <w:rsid w:val="00202D3C"/>
    <w:rsid w:val="00203027"/>
    <w:rsid w:val="002034DB"/>
    <w:rsid w:val="00204E61"/>
    <w:rsid w:val="0020789F"/>
    <w:rsid w:val="0021002A"/>
    <w:rsid w:val="00210784"/>
    <w:rsid w:val="00213082"/>
    <w:rsid w:val="002217A8"/>
    <w:rsid w:val="00233859"/>
    <w:rsid w:val="00234C8C"/>
    <w:rsid w:val="00235408"/>
    <w:rsid w:val="00243246"/>
    <w:rsid w:val="002442F5"/>
    <w:rsid w:val="00244F4E"/>
    <w:rsid w:val="00250ECA"/>
    <w:rsid w:val="00254774"/>
    <w:rsid w:val="00261265"/>
    <w:rsid w:val="002616E6"/>
    <w:rsid w:val="00267310"/>
    <w:rsid w:val="002677C4"/>
    <w:rsid w:val="00270D56"/>
    <w:rsid w:val="00271A79"/>
    <w:rsid w:val="00276F9A"/>
    <w:rsid w:val="002808EB"/>
    <w:rsid w:val="00283B89"/>
    <w:rsid w:val="0028655C"/>
    <w:rsid w:val="00286836"/>
    <w:rsid w:val="0028747B"/>
    <w:rsid w:val="00294BE3"/>
    <w:rsid w:val="00295DE5"/>
    <w:rsid w:val="00297D38"/>
    <w:rsid w:val="002B0A87"/>
    <w:rsid w:val="002B6D2D"/>
    <w:rsid w:val="002B776A"/>
    <w:rsid w:val="002C69EC"/>
    <w:rsid w:val="002D4273"/>
    <w:rsid w:val="002D4E2D"/>
    <w:rsid w:val="002D6623"/>
    <w:rsid w:val="002E0B7B"/>
    <w:rsid w:val="002E118B"/>
    <w:rsid w:val="002E55A0"/>
    <w:rsid w:val="002F108E"/>
    <w:rsid w:val="002F2873"/>
    <w:rsid w:val="002F5A8E"/>
    <w:rsid w:val="00302032"/>
    <w:rsid w:val="003023F3"/>
    <w:rsid w:val="0030248E"/>
    <w:rsid w:val="00302C75"/>
    <w:rsid w:val="00307E8A"/>
    <w:rsid w:val="00311E2E"/>
    <w:rsid w:val="003122DE"/>
    <w:rsid w:val="00313930"/>
    <w:rsid w:val="00313E8D"/>
    <w:rsid w:val="0031483B"/>
    <w:rsid w:val="00317DBD"/>
    <w:rsid w:val="00321681"/>
    <w:rsid w:val="00324E8C"/>
    <w:rsid w:val="003276BA"/>
    <w:rsid w:val="00336198"/>
    <w:rsid w:val="00337099"/>
    <w:rsid w:val="0033779F"/>
    <w:rsid w:val="00337C4C"/>
    <w:rsid w:val="00343D4B"/>
    <w:rsid w:val="00343F13"/>
    <w:rsid w:val="00351FD0"/>
    <w:rsid w:val="0035288F"/>
    <w:rsid w:val="00354CF1"/>
    <w:rsid w:val="003566C9"/>
    <w:rsid w:val="003603F7"/>
    <w:rsid w:val="00366182"/>
    <w:rsid w:val="00373211"/>
    <w:rsid w:val="00376ED7"/>
    <w:rsid w:val="00380FFC"/>
    <w:rsid w:val="003817E2"/>
    <w:rsid w:val="00381E1F"/>
    <w:rsid w:val="00391532"/>
    <w:rsid w:val="00392073"/>
    <w:rsid w:val="00393C75"/>
    <w:rsid w:val="0039525C"/>
    <w:rsid w:val="003A78CD"/>
    <w:rsid w:val="003A7C43"/>
    <w:rsid w:val="003A7F90"/>
    <w:rsid w:val="003B11E2"/>
    <w:rsid w:val="003B1BCE"/>
    <w:rsid w:val="003B41DF"/>
    <w:rsid w:val="003B6ADE"/>
    <w:rsid w:val="003C3A0B"/>
    <w:rsid w:val="003C3EB8"/>
    <w:rsid w:val="003C4332"/>
    <w:rsid w:val="003C7F68"/>
    <w:rsid w:val="003D129D"/>
    <w:rsid w:val="003D5A00"/>
    <w:rsid w:val="003E3892"/>
    <w:rsid w:val="003F0EC3"/>
    <w:rsid w:val="003F4FC5"/>
    <w:rsid w:val="003F5827"/>
    <w:rsid w:val="003F5ABB"/>
    <w:rsid w:val="003F7D59"/>
    <w:rsid w:val="004048C0"/>
    <w:rsid w:val="00425BE7"/>
    <w:rsid w:val="00426D11"/>
    <w:rsid w:val="0043205A"/>
    <w:rsid w:val="00445E78"/>
    <w:rsid w:val="00446F74"/>
    <w:rsid w:val="004472FE"/>
    <w:rsid w:val="00451B06"/>
    <w:rsid w:val="00456FC4"/>
    <w:rsid w:val="00460F0E"/>
    <w:rsid w:val="00466164"/>
    <w:rsid w:val="0047263A"/>
    <w:rsid w:val="00482C73"/>
    <w:rsid w:val="00482F18"/>
    <w:rsid w:val="00483125"/>
    <w:rsid w:val="004834DA"/>
    <w:rsid w:val="00487AF0"/>
    <w:rsid w:val="00490D31"/>
    <w:rsid w:val="00490F08"/>
    <w:rsid w:val="004A03B3"/>
    <w:rsid w:val="004A42F2"/>
    <w:rsid w:val="004B660B"/>
    <w:rsid w:val="004D0A5A"/>
    <w:rsid w:val="004D2CA6"/>
    <w:rsid w:val="004D4466"/>
    <w:rsid w:val="004D5906"/>
    <w:rsid w:val="004E65F7"/>
    <w:rsid w:val="004E766C"/>
    <w:rsid w:val="004F4705"/>
    <w:rsid w:val="004F53A2"/>
    <w:rsid w:val="004F6233"/>
    <w:rsid w:val="00500500"/>
    <w:rsid w:val="00502E43"/>
    <w:rsid w:val="00504D2F"/>
    <w:rsid w:val="00510B37"/>
    <w:rsid w:val="00511912"/>
    <w:rsid w:val="00516197"/>
    <w:rsid w:val="00516C5A"/>
    <w:rsid w:val="00533603"/>
    <w:rsid w:val="00536409"/>
    <w:rsid w:val="005457B4"/>
    <w:rsid w:val="005464F5"/>
    <w:rsid w:val="0055212A"/>
    <w:rsid w:val="00556315"/>
    <w:rsid w:val="005647E1"/>
    <w:rsid w:val="0057418A"/>
    <w:rsid w:val="005742F9"/>
    <w:rsid w:val="0057650C"/>
    <w:rsid w:val="00577134"/>
    <w:rsid w:val="005858CD"/>
    <w:rsid w:val="0059163C"/>
    <w:rsid w:val="00591C07"/>
    <w:rsid w:val="00593736"/>
    <w:rsid w:val="0059593E"/>
    <w:rsid w:val="005B0DAD"/>
    <w:rsid w:val="005B1E6D"/>
    <w:rsid w:val="005B3D17"/>
    <w:rsid w:val="005B56BF"/>
    <w:rsid w:val="005C0CB1"/>
    <w:rsid w:val="005C3EF2"/>
    <w:rsid w:val="005C5DFC"/>
    <w:rsid w:val="005D2F78"/>
    <w:rsid w:val="005D3942"/>
    <w:rsid w:val="005D3B8C"/>
    <w:rsid w:val="005D5817"/>
    <w:rsid w:val="005D76FB"/>
    <w:rsid w:val="005D7A36"/>
    <w:rsid w:val="005E0D4B"/>
    <w:rsid w:val="005F0149"/>
    <w:rsid w:val="005F07A3"/>
    <w:rsid w:val="005F337F"/>
    <w:rsid w:val="005F4648"/>
    <w:rsid w:val="005F7648"/>
    <w:rsid w:val="00600D96"/>
    <w:rsid w:val="00602C27"/>
    <w:rsid w:val="00607941"/>
    <w:rsid w:val="006116E8"/>
    <w:rsid w:val="006128AB"/>
    <w:rsid w:val="00613081"/>
    <w:rsid w:val="00615FDC"/>
    <w:rsid w:val="00632780"/>
    <w:rsid w:val="006335CB"/>
    <w:rsid w:val="00640A48"/>
    <w:rsid w:val="00642E89"/>
    <w:rsid w:val="00643F7E"/>
    <w:rsid w:val="00644CB2"/>
    <w:rsid w:val="006453F2"/>
    <w:rsid w:val="0064550A"/>
    <w:rsid w:val="006476FD"/>
    <w:rsid w:val="00650786"/>
    <w:rsid w:val="0065525B"/>
    <w:rsid w:val="006610FE"/>
    <w:rsid w:val="0066313F"/>
    <w:rsid w:val="0066355D"/>
    <w:rsid w:val="006730D8"/>
    <w:rsid w:val="006761FF"/>
    <w:rsid w:val="006866DF"/>
    <w:rsid w:val="00693A1C"/>
    <w:rsid w:val="00693C6F"/>
    <w:rsid w:val="00693F44"/>
    <w:rsid w:val="006A23E3"/>
    <w:rsid w:val="006A35C3"/>
    <w:rsid w:val="006C515E"/>
    <w:rsid w:val="006C6945"/>
    <w:rsid w:val="006C6CEB"/>
    <w:rsid w:val="006C6E65"/>
    <w:rsid w:val="006C7ECD"/>
    <w:rsid w:val="006D1615"/>
    <w:rsid w:val="006D6106"/>
    <w:rsid w:val="006D7909"/>
    <w:rsid w:val="006E330E"/>
    <w:rsid w:val="006E44E9"/>
    <w:rsid w:val="006F21E2"/>
    <w:rsid w:val="00700443"/>
    <w:rsid w:val="00700FAC"/>
    <w:rsid w:val="00722324"/>
    <w:rsid w:val="0072249E"/>
    <w:rsid w:val="00725C50"/>
    <w:rsid w:val="0072620D"/>
    <w:rsid w:val="0072703A"/>
    <w:rsid w:val="007276DD"/>
    <w:rsid w:val="00727F1C"/>
    <w:rsid w:val="00732647"/>
    <w:rsid w:val="007353B4"/>
    <w:rsid w:val="00742385"/>
    <w:rsid w:val="00744E59"/>
    <w:rsid w:val="00746472"/>
    <w:rsid w:val="007509A8"/>
    <w:rsid w:val="007511F5"/>
    <w:rsid w:val="00752DFA"/>
    <w:rsid w:val="007533C5"/>
    <w:rsid w:val="0075745D"/>
    <w:rsid w:val="00763595"/>
    <w:rsid w:val="00767B33"/>
    <w:rsid w:val="007751CC"/>
    <w:rsid w:val="00781DED"/>
    <w:rsid w:val="007903F2"/>
    <w:rsid w:val="007A5985"/>
    <w:rsid w:val="007B105B"/>
    <w:rsid w:val="007B36F6"/>
    <w:rsid w:val="007B485E"/>
    <w:rsid w:val="007C1163"/>
    <w:rsid w:val="007D0D04"/>
    <w:rsid w:val="007E1F1D"/>
    <w:rsid w:val="007E613A"/>
    <w:rsid w:val="007F1980"/>
    <w:rsid w:val="007F1D92"/>
    <w:rsid w:val="007F30DD"/>
    <w:rsid w:val="00802A55"/>
    <w:rsid w:val="008048E4"/>
    <w:rsid w:val="00807DFC"/>
    <w:rsid w:val="008146A2"/>
    <w:rsid w:val="00817620"/>
    <w:rsid w:val="00821138"/>
    <w:rsid w:val="00830035"/>
    <w:rsid w:val="008322BA"/>
    <w:rsid w:val="0083412B"/>
    <w:rsid w:val="008402EF"/>
    <w:rsid w:val="0084237B"/>
    <w:rsid w:val="00846620"/>
    <w:rsid w:val="00846E06"/>
    <w:rsid w:val="008471EC"/>
    <w:rsid w:val="00847C0D"/>
    <w:rsid w:val="00852EF2"/>
    <w:rsid w:val="008549CD"/>
    <w:rsid w:val="0085521E"/>
    <w:rsid w:val="00856C9E"/>
    <w:rsid w:val="00860979"/>
    <w:rsid w:val="00864AE5"/>
    <w:rsid w:val="00866B48"/>
    <w:rsid w:val="00873473"/>
    <w:rsid w:val="008755F2"/>
    <w:rsid w:val="00877FFC"/>
    <w:rsid w:val="008859C2"/>
    <w:rsid w:val="00892F0B"/>
    <w:rsid w:val="00895F28"/>
    <w:rsid w:val="008962AD"/>
    <w:rsid w:val="008A34C5"/>
    <w:rsid w:val="008B18AE"/>
    <w:rsid w:val="008B5E64"/>
    <w:rsid w:val="008C1C64"/>
    <w:rsid w:val="008D36E3"/>
    <w:rsid w:val="008D7563"/>
    <w:rsid w:val="008D7E7A"/>
    <w:rsid w:val="008E075F"/>
    <w:rsid w:val="008E33DD"/>
    <w:rsid w:val="008E3ACF"/>
    <w:rsid w:val="0090036E"/>
    <w:rsid w:val="00901CF3"/>
    <w:rsid w:val="00905CBB"/>
    <w:rsid w:val="00910805"/>
    <w:rsid w:val="00911E47"/>
    <w:rsid w:val="00917FC7"/>
    <w:rsid w:val="0092265B"/>
    <w:rsid w:val="00923C50"/>
    <w:rsid w:val="00927B49"/>
    <w:rsid w:val="00932C35"/>
    <w:rsid w:val="0093415F"/>
    <w:rsid w:val="009363F8"/>
    <w:rsid w:val="0094215A"/>
    <w:rsid w:val="009470A5"/>
    <w:rsid w:val="00954009"/>
    <w:rsid w:val="00954A80"/>
    <w:rsid w:val="00967885"/>
    <w:rsid w:val="009742E2"/>
    <w:rsid w:val="00974E8C"/>
    <w:rsid w:val="009763CF"/>
    <w:rsid w:val="009815AD"/>
    <w:rsid w:val="009836A9"/>
    <w:rsid w:val="00984480"/>
    <w:rsid w:val="00991C87"/>
    <w:rsid w:val="009935FE"/>
    <w:rsid w:val="00993DED"/>
    <w:rsid w:val="00996B99"/>
    <w:rsid w:val="009B38EF"/>
    <w:rsid w:val="009B59FD"/>
    <w:rsid w:val="009C33A3"/>
    <w:rsid w:val="009C7589"/>
    <w:rsid w:val="009C77FB"/>
    <w:rsid w:val="009D054D"/>
    <w:rsid w:val="009D16CE"/>
    <w:rsid w:val="009E6A57"/>
    <w:rsid w:val="00A03680"/>
    <w:rsid w:val="00A0472D"/>
    <w:rsid w:val="00A14E5D"/>
    <w:rsid w:val="00A2193F"/>
    <w:rsid w:val="00A225B6"/>
    <w:rsid w:val="00A42AF6"/>
    <w:rsid w:val="00A4411A"/>
    <w:rsid w:val="00A4701E"/>
    <w:rsid w:val="00A47A4E"/>
    <w:rsid w:val="00A51D32"/>
    <w:rsid w:val="00A52939"/>
    <w:rsid w:val="00A60317"/>
    <w:rsid w:val="00A63EEE"/>
    <w:rsid w:val="00A7023E"/>
    <w:rsid w:val="00A75BA9"/>
    <w:rsid w:val="00A76920"/>
    <w:rsid w:val="00A81A81"/>
    <w:rsid w:val="00A82E99"/>
    <w:rsid w:val="00A95983"/>
    <w:rsid w:val="00AA16CD"/>
    <w:rsid w:val="00AA29AB"/>
    <w:rsid w:val="00AA6442"/>
    <w:rsid w:val="00AA69F1"/>
    <w:rsid w:val="00AA708F"/>
    <w:rsid w:val="00AA7546"/>
    <w:rsid w:val="00AB074C"/>
    <w:rsid w:val="00AB496A"/>
    <w:rsid w:val="00AB553A"/>
    <w:rsid w:val="00AC36F8"/>
    <w:rsid w:val="00AC3AD4"/>
    <w:rsid w:val="00AC54E5"/>
    <w:rsid w:val="00AC5B0D"/>
    <w:rsid w:val="00AD0B73"/>
    <w:rsid w:val="00AD13ED"/>
    <w:rsid w:val="00AD438D"/>
    <w:rsid w:val="00AE0E03"/>
    <w:rsid w:val="00AE0EFF"/>
    <w:rsid w:val="00AF2EBB"/>
    <w:rsid w:val="00AF30EE"/>
    <w:rsid w:val="00AF3435"/>
    <w:rsid w:val="00B02EF0"/>
    <w:rsid w:val="00B06FB3"/>
    <w:rsid w:val="00B075AD"/>
    <w:rsid w:val="00B25793"/>
    <w:rsid w:val="00B278AF"/>
    <w:rsid w:val="00B33535"/>
    <w:rsid w:val="00B3681B"/>
    <w:rsid w:val="00B36953"/>
    <w:rsid w:val="00B37542"/>
    <w:rsid w:val="00B431E7"/>
    <w:rsid w:val="00B4403F"/>
    <w:rsid w:val="00B44384"/>
    <w:rsid w:val="00B44540"/>
    <w:rsid w:val="00B55DA1"/>
    <w:rsid w:val="00B57817"/>
    <w:rsid w:val="00B64FF5"/>
    <w:rsid w:val="00B720AF"/>
    <w:rsid w:val="00B73834"/>
    <w:rsid w:val="00B744CD"/>
    <w:rsid w:val="00B80594"/>
    <w:rsid w:val="00B82F1D"/>
    <w:rsid w:val="00B833DD"/>
    <w:rsid w:val="00B84398"/>
    <w:rsid w:val="00B86E8C"/>
    <w:rsid w:val="00B94FAE"/>
    <w:rsid w:val="00B961E9"/>
    <w:rsid w:val="00B966D1"/>
    <w:rsid w:val="00B97720"/>
    <w:rsid w:val="00BA2256"/>
    <w:rsid w:val="00BA389D"/>
    <w:rsid w:val="00BA5130"/>
    <w:rsid w:val="00BC3981"/>
    <w:rsid w:val="00BD37B2"/>
    <w:rsid w:val="00BE763B"/>
    <w:rsid w:val="00BF000E"/>
    <w:rsid w:val="00BF5A4E"/>
    <w:rsid w:val="00C0241B"/>
    <w:rsid w:val="00C0278E"/>
    <w:rsid w:val="00C051A8"/>
    <w:rsid w:val="00C13406"/>
    <w:rsid w:val="00C155C8"/>
    <w:rsid w:val="00C22029"/>
    <w:rsid w:val="00C25392"/>
    <w:rsid w:val="00C256E6"/>
    <w:rsid w:val="00C305E1"/>
    <w:rsid w:val="00C32453"/>
    <w:rsid w:val="00C33139"/>
    <w:rsid w:val="00C34A34"/>
    <w:rsid w:val="00C60027"/>
    <w:rsid w:val="00C709CF"/>
    <w:rsid w:val="00C71D8A"/>
    <w:rsid w:val="00C73793"/>
    <w:rsid w:val="00C92159"/>
    <w:rsid w:val="00C926EC"/>
    <w:rsid w:val="00C93BD0"/>
    <w:rsid w:val="00C95864"/>
    <w:rsid w:val="00C97122"/>
    <w:rsid w:val="00CB3A2F"/>
    <w:rsid w:val="00CC163C"/>
    <w:rsid w:val="00CC18E9"/>
    <w:rsid w:val="00CC39A4"/>
    <w:rsid w:val="00CC6AAD"/>
    <w:rsid w:val="00CC76E1"/>
    <w:rsid w:val="00CD1C08"/>
    <w:rsid w:val="00CD38C1"/>
    <w:rsid w:val="00CE0BF7"/>
    <w:rsid w:val="00CE5E4D"/>
    <w:rsid w:val="00CE78DF"/>
    <w:rsid w:val="00CE7E1A"/>
    <w:rsid w:val="00CF322A"/>
    <w:rsid w:val="00D00A1E"/>
    <w:rsid w:val="00D016F4"/>
    <w:rsid w:val="00D06B8C"/>
    <w:rsid w:val="00D06E9E"/>
    <w:rsid w:val="00D13CE0"/>
    <w:rsid w:val="00D1405F"/>
    <w:rsid w:val="00D17452"/>
    <w:rsid w:val="00D209CE"/>
    <w:rsid w:val="00D2523B"/>
    <w:rsid w:val="00D2540E"/>
    <w:rsid w:val="00D25B40"/>
    <w:rsid w:val="00D27CEE"/>
    <w:rsid w:val="00D34FA1"/>
    <w:rsid w:val="00D35C88"/>
    <w:rsid w:val="00D36724"/>
    <w:rsid w:val="00D4024A"/>
    <w:rsid w:val="00D40A90"/>
    <w:rsid w:val="00D4283D"/>
    <w:rsid w:val="00D43080"/>
    <w:rsid w:val="00D44331"/>
    <w:rsid w:val="00D47CA5"/>
    <w:rsid w:val="00D47E13"/>
    <w:rsid w:val="00D517E9"/>
    <w:rsid w:val="00D52140"/>
    <w:rsid w:val="00D527B5"/>
    <w:rsid w:val="00D60C33"/>
    <w:rsid w:val="00D62E56"/>
    <w:rsid w:val="00D67087"/>
    <w:rsid w:val="00D6732F"/>
    <w:rsid w:val="00D704BF"/>
    <w:rsid w:val="00D7424B"/>
    <w:rsid w:val="00D74832"/>
    <w:rsid w:val="00D812E8"/>
    <w:rsid w:val="00D86CA4"/>
    <w:rsid w:val="00D9218C"/>
    <w:rsid w:val="00DA09B4"/>
    <w:rsid w:val="00DA27F1"/>
    <w:rsid w:val="00DA6D29"/>
    <w:rsid w:val="00DB48E2"/>
    <w:rsid w:val="00DB650C"/>
    <w:rsid w:val="00DB6D58"/>
    <w:rsid w:val="00DB788B"/>
    <w:rsid w:val="00DC3581"/>
    <w:rsid w:val="00DD052D"/>
    <w:rsid w:val="00DD190C"/>
    <w:rsid w:val="00DD4C2D"/>
    <w:rsid w:val="00DD5AC4"/>
    <w:rsid w:val="00DE182F"/>
    <w:rsid w:val="00DE1CCA"/>
    <w:rsid w:val="00DE26E2"/>
    <w:rsid w:val="00DE3241"/>
    <w:rsid w:val="00DF03A3"/>
    <w:rsid w:val="00DF0D73"/>
    <w:rsid w:val="00DF217D"/>
    <w:rsid w:val="00DF79E2"/>
    <w:rsid w:val="00DF7D84"/>
    <w:rsid w:val="00E038DB"/>
    <w:rsid w:val="00E128BB"/>
    <w:rsid w:val="00E13CE0"/>
    <w:rsid w:val="00E14844"/>
    <w:rsid w:val="00E15FA7"/>
    <w:rsid w:val="00E17C51"/>
    <w:rsid w:val="00E23BBF"/>
    <w:rsid w:val="00E275EE"/>
    <w:rsid w:val="00E27BF7"/>
    <w:rsid w:val="00E44AF3"/>
    <w:rsid w:val="00E47123"/>
    <w:rsid w:val="00E4728E"/>
    <w:rsid w:val="00E5542F"/>
    <w:rsid w:val="00E60043"/>
    <w:rsid w:val="00E60EAE"/>
    <w:rsid w:val="00E64986"/>
    <w:rsid w:val="00E71F6F"/>
    <w:rsid w:val="00E82188"/>
    <w:rsid w:val="00E846A6"/>
    <w:rsid w:val="00E871C4"/>
    <w:rsid w:val="00E910F6"/>
    <w:rsid w:val="00E97A0D"/>
    <w:rsid w:val="00EA19B6"/>
    <w:rsid w:val="00EA3AAD"/>
    <w:rsid w:val="00EA460F"/>
    <w:rsid w:val="00EB0D17"/>
    <w:rsid w:val="00EC2505"/>
    <w:rsid w:val="00EC3C43"/>
    <w:rsid w:val="00EC4067"/>
    <w:rsid w:val="00EC5BB6"/>
    <w:rsid w:val="00ED04B4"/>
    <w:rsid w:val="00ED0737"/>
    <w:rsid w:val="00EE77EB"/>
    <w:rsid w:val="00EF26A3"/>
    <w:rsid w:val="00EF5EA3"/>
    <w:rsid w:val="00EF6A56"/>
    <w:rsid w:val="00EF7E7E"/>
    <w:rsid w:val="00F00BE4"/>
    <w:rsid w:val="00F117A2"/>
    <w:rsid w:val="00F15737"/>
    <w:rsid w:val="00F25BDA"/>
    <w:rsid w:val="00F40812"/>
    <w:rsid w:val="00F467B1"/>
    <w:rsid w:val="00F47949"/>
    <w:rsid w:val="00F535D2"/>
    <w:rsid w:val="00F537A5"/>
    <w:rsid w:val="00F543CD"/>
    <w:rsid w:val="00F54949"/>
    <w:rsid w:val="00F54B8D"/>
    <w:rsid w:val="00F56A6D"/>
    <w:rsid w:val="00F56C0F"/>
    <w:rsid w:val="00F56E78"/>
    <w:rsid w:val="00F57503"/>
    <w:rsid w:val="00F602EF"/>
    <w:rsid w:val="00F61508"/>
    <w:rsid w:val="00F6262E"/>
    <w:rsid w:val="00F62EA9"/>
    <w:rsid w:val="00F65756"/>
    <w:rsid w:val="00F74109"/>
    <w:rsid w:val="00F75264"/>
    <w:rsid w:val="00F84C3B"/>
    <w:rsid w:val="00F87F73"/>
    <w:rsid w:val="00F94410"/>
    <w:rsid w:val="00F959C4"/>
    <w:rsid w:val="00F96DAC"/>
    <w:rsid w:val="00FB06E0"/>
    <w:rsid w:val="00FB1DEC"/>
    <w:rsid w:val="00FB5052"/>
    <w:rsid w:val="00FC02C3"/>
    <w:rsid w:val="00FC1071"/>
    <w:rsid w:val="00FE166E"/>
    <w:rsid w:val="00FE330F"/>
    <w:rsid w:val="00FE51E8"/>
    <w:rsid w:val="00FE607D"/>
    <w:rsid w:val="00FE6D00"/>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FC0B9"/>
  <w15:docId w15:val="{857A4D22-23E4-437A-87D3-EA6F15419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CF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Courier 10cpi" w:eastAsia="Times New Roman" w:hAnsi="Courier 10cpi"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 w:type="paragraph" w:styleId="Revision">
    <w:name w:val="Revision"/>
    <w:hidden/>
    <w:uiPriority w:val="99"/>
    <w:semiHidden/>
    <w:rsid w:val="00E97A0D"/>
    <w:pPr>
      <w:spacing w:before="0" w:after="0"/>
    </w:pPr>
    <w:rPr>
      <w:rFonts w:ascii="Courier 10cpi" w:eastAsia="Times New Roman" w:hAnsi="Courier 10cpi" w:cs="Courier 10cp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1CFBD-40D1-4031-B8EB-ED8945FD0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960</Words>
  <Characters>5477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6425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Gregory</dc:creator>
  <cp:keywords/>
  <dc:description/>
  <cp:lastModifiedBy>Todd, Patrick</cp:lastModifiedBy>
  <cp:revision>3</cp:revision>
  <cp:lastPrinted>2017-02-13T19:57:00Z</cp:lastPrinted>
  <dcterms:created xsi:type="dcterms:W3CDTF">2018-10-31T15:11:00Z</dcterms:created>
  <dcterms:modified xsi:type="dcterms:W3CDTF">2018-10-31T15:57:00Z</dcterms:modified>
</cp:coreProperties>
</file>